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threeDEngrave" w:sz="24" w:space="0" w:color="006666"/>
          <w:left w:val="threeDEngrave" w:sz="24" w:space="0" w:color="006666"/>
          <w:bottom w:val="threeDEngrave" w:sz="24" w:space="0" w:color="006666"/>
          <w:right w:val="threeDEngrave" w:sz="24" w:space="0" w:color="006666"/>
          <w:insideH w:val="threeDEngrave" w:sz="24" w:space="0" w:color="006666"/>
          <w:insideV w:val="threeDEngrave" w:sz="24" w:space="0" w:color="006666"/>
        </w:tblBorders>
        <w:tblLook w:val="04A0" w:firstRow="1" w:lastRow="0" w:firstColumn="1" w:lastColumn="0" w:noHBand="0" w:noVBand="1"/>
      </w:tblPr>
      <w:tblGrid>
        <w:gridCol w:w="4455"/>
        <w:gridCol w:w="4617"/>
      </w:tblGrid>
      <w:tr w:rsidR="002571E3" w:rsidRPr="00D93F93" w:rsidTr="001E1C4A">
        <w:trPr>
          <w:trHeight w:val="13041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571E3" w:rsidRPr="00AD7FEC" w:rsidRDefault="002571E3" w:rsidP="001E1C4A">
            <w:pPr>
              <w:ind w:right="72"/>
              <w:jc w:val="center"/>
              <w:rPr>
                <w:rFonts w:asciiTheme="majorHAnsi" w:hAnsiTheme="majorHAnsi" w:cstheme="minorHAnsi"/>
                <w:b/>
                <w:bCs/>
                <w:color w:val="C00000"/>
                <w:sz w:val="28"/>
                <w:szCs w:val="28"/>
              </w:rPr>
            </w:pPr>
            <w:r w:rsidRPr="00AD7FEC">
              <w:rPr>
                <w:rFonts w:asciiTheme="majorHAnsi" w:hAnsiTheme="majorHAnsi" w:cstheme="minorHAnsi"/>
                <w:b/>
                <w:bCs/>
                <w:color w:val="C00000"/>
                <w:sz w:val="28"/>
                <w:szCs w:val="28"/>
              </w:rPr>
              <w:t>ГРАД НИШ</w:t>
            </w:r>
          </w:p>
          <w:p w:rsidR="002571E3" w:rsidRPr="00AD7FEC" w:rsidRDefault="002571E3" w:rsidP="001E1C4A">
            <w:pPr>
              <w:ind w:right="72"/>
              <w:jc w:val="center"/>
              <w:rPr>
                <w:rFonts w:asciiTheme="majorHAnsi" w:hAnsiTheme="majorHAnsi" w:cstheme="minorHAnsi"/>
                <w:b/>
                <w:bCs/>
                <w:color w:val="C00000"/>
                <w:sz w:val="28"/>
                <w:szCs w:val="28"/>
                <w:lang w:val="sr-Cyrl-RS"/>
              </w:rPr>
            </w:pPr>
            <w:r w:rsidRPr="00AD7FEC">
              <w:rPr>
                <w:rFonts w:asciiTheme="majorHAnsi" w:hAnsiTheme="majorHAnsi" w:cstheme="minorHAnsi"/>
                <w:b/>
                <w:bCs/>
                <w:color w:val="C00000"/>
                <w:sz w:val="28"/>
                <w:szCs w:val="28"/>
              </w:rPr>
              <w:t>СЕКРЕТАРИЈАТ ЗА ЗАШТИТУ ЖИВОТНЕ СРЕДИНЕ</w:t>
            </w:r>
          </w:p>
          <w:p w:rsidR="00AD7FEC" w:rsidRPr="00AD7FEC" w:rsidRDefault="00AD7FEC" w:rsidP="001E1C4A">
            <w:pPr>
              <w:ind w:right="72"/>
              <w:jc w:val="center"/>
              <w:rPr>
                <w:rFonts w:asciiTheme="majorHAnsi" w:hAnsiTheme="majorHAnsi" w:cstheme="minorHAnsi"/>
                <w:b/>
                <w:bCs/>
                <w:color w:val="C00000"/>
                <w:sz w:val="28"/>
                <w:szCs w:val="28"/>
                <w:lang w:val="sr-Cyrl-RS"/>
              </w:rPr>
            </w:pPr>
          </w:p>
          <w:p w:rsidR="00AD7FEC" w:rsidRDefault="00AD7FEC" w:rsidP="001E1C4A">
            <w:pPr>
              <w:ind w:right="72"/>
              <w:jc w:val="center"/>
              <w:rPr>
                <w:rFonts w:asciiTheme="majorHAnsi" w:hAnsiTheme="majorHAnsi" w:cstheme="minorHAnsi"/>
                <w:b/>
                <w:bCs/>
                <w:color w:val="E36C0A" w:themeColor="accent6" w:themeShade="BF"/>
                <w:sz w:val="28"/>
                <w:szCs w:val="28"/>
                <w:lang w:val="sr-Cyrl-RS"/>
              </w:rPr>
            </w:pPr>
          </w:p>
          <w:p w:rsidR="00AD7FEC" w:rsidRPr="00AD7FEC" w:rsidRDefault="00AD7FEC" w:rsidP="001E1C4A">
            <w:pPr>
              <w:ind w:right="72"/>
              <w:jc w:val="center"/>
              <w:rPr>
                <w:rFonts w:asciiTheme="majorHAnsi" w:hAnsiTheme="majorHAnsi" w:cstheme="minorHAnsi"/>
                <w:b/>
                <w:bCs/>
                <w:color w:val="E36C0A" w:themeColor="accent6" w:themeShade="BF"/>
                <w:sz w:val="28"/>
                <w:szCs w:val="28"/>
                <w:lang w:val="sr-Cyrl-RS"/>
              </w:rPr>
            </w:pPr>
          </w:p>
          <w:p w:rsidR="00C11139" w:rsidRPr="00AD7FEC" w:rsidRDefault="00C11139" w:rsidP="001E1C4A">
            <w:pPr>
              <w:ind w:right="72"/>
              <w:jc w:val="center"/>
              <w:rPr>
                <w:rFonts w:asciiTheme="majorHAnsi" w:hAnsiTheme="majorHAnsi" w:cstheme="minorHAnsi"/>
                <w:b/>
                <w:bCs/>
                <w:color w:val="E36C0A" w:themeColor="accent6" w:themeShade="BF"/>
                <w:sz w:val="28"/>
                <w:szCs w:val="28"/>
                <w:lang w:val="sr-Cyrl-RS"/>
              </w:rPr>
            </w:pPr>
          </w:p>
          <w:p w:rsidR="00C11139" w:rsidRDefault="0082738D" w:rsidP="001E1C4A">
            <w:pPr>
              <w:ind w:right="72"/>
              <w:jc w:val="center"/>
              <w:rPr>
                <w:rFonts w:asciiTheme="majorHAnsi" w:hAnsiTheme="majorHAnsi" w:cstheme="minorHAnsi"/>
                <w:b/>
                <w:bCs/>
                <w:color w:val="E36C0A" w:themeColor="accent6" w:themeShade="BF"/>
                <w:sz w:val="28"/>
                <w:szCs w:val="28"/>
                <w:lang w:val="sr-Cyrl-RS"/>
              </w:rPr>
            </w:pPr>
            <w:r>
              <w:rPr>
                <w:rFonts w:asciiTheme="majorHAnsi" w:hAnsiTheme="majorHAnsi" w:cstheme="minorHAnsi"/>
                <w:b/>
                <w:bCs/>
                <w:noProof/>
                <w:color w:val="76923C" w:themeColor="accent3" w:themeShade="BF"/>
                <w:sz w:val="144"/>
                <w:szCs w:val="144"/>
              </w:rPr>
              <w:drawing>
                <wp:anchor distT="0" distB="0" distL="114300" distR="114300" simplePos="0" relativeHeight="251658240" behindDoc="1" locked="0" layoutInCell="1" allowOverlap="1" wp14:anchorId="7F122006" wp14:editId="7563781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43180</wp:posOffset>
                  </wp:positionV>
                  <wp:extent cx="5930265" cy="5883910"/>
                  <wp:effectExtent l="0" t="0" r="0" b="2540"/>
                  <wp:wrapNone/>
                  <wp:docPr id="4" name="Picture 4" descr="C:\Users\radtatjana\Desktop\800x0_DSCI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tatjana\Desktop\800x0_DSCI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265" cy="588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71E3" w:rsidRDefault="002571E3" w:rsidP="00AD7FEC">
            <w:pPr>
              <w:ind w:right="-1"/>
              <w:jc w:val="center"/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Cyrl-R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571E3"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Latn-C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EKO</w:t>
            </w:r>
            <w:r w:rsidRPr="002571E3"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БИЛТЕН </w:t>
            </w:r>
            <w:r w:rsidR="00A17108"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Cyrl-R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</w:t>
            </w:r>
            <w:r w:rsidR="006D5492"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Latn-R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  <w:r w:rsidR="00F62FCC"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Cyrl-R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ОКТОБАР</w:t>
            </w:r>
          </w:p>
          <w:p w:rsidR="00F62FCC" w:rsidRPr="00F62FCC" w:rsidRDefault="00F62FCC" w:rsidP="002571E3">
            <w:pPr>
              <w:ind w:left="-108" w:right="-1"/>
              <w:jc w:val="center"/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Cyrl-R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17108" w:rsidRDefault="00A17108" w:rsidP="002571E3">
            <w:pPr>
              <w:ind w:left="-108" w:right="-1"/>
              <w:jc w:val="center"/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Cyrl-R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17108" w:rsidRDefault="00A17108" w:rsidP="002571E3">
            <w:pPr>
              <w:ind w:left="-108" w:right="-1"/>
              <w:jc w:val="center"/>
              <w:rPr>
                <w:rFonts w:asciiTheme="majorHAnsi" w:hAnsiTheme="majorHAnsi" w:cstheme="minorHAnsi"/>
                <w:b/>
                <w:bCs/>
                <w:color w:val="76923C" w:themeColor="accent3" w:themeShade="BF"/>
                <w:sz w:val="144"/>
                <w:szCs w:val="144"/>
                <w:lang w:val="sr-Cyrl-RS"/>
                <w14:shadow w14:blurRad="114300" w14:dist="0" w14:dir="0" w14:sx="0" w14:sy="0" w14:kx="0" w14:ky="0" w14:algn="none">
                  <w14:srgbClr w14:val="000000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17108" w:rsidRDefault="00A17108" w:rsidP="00A17108">
            <w:pPr>
              <w:ind w:right="-1"/>
              <w:rPr>
                <w:rFonts w:asciiTheme="majorHAnsi" w:hAnsiTheme="majorHAnsi" w:cstheme="minorHAnsi"/>
                <w:b/>
                <w:bCs/>
                <w:sz w:val="28"/>
                <w:szCs w:val="28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11139" w:rsidRDefault="00C11139" w:rsidP="00A17108">
            <w:pPr>
              <w:ind w:right="-1"/>
              <w:rPr>
                <w:rFonts w:asciiTheme="majorHAnsi" w:hAnsiTheme="majorHAnsi" w:cstheme="minorHAnsi"/>
                <w:b/>
                <w:bCs/>
                <w:sz w:val="28"/>
                <w:szCs w:val="28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11139" w:rsidRPr="00C11139" w:rsidRDefault="00C11139" w:rsidP="00A17108">
            <w:pPr>
              <w:ind w:right="-1"/>
              <w:rPr>
                <w:rFonts w:asciiTheme="majorHAnsi" w:hAnsiTheme="majorHAnsi" w:cstheme="minorHAnsi"/>
                <w:b/>
                <w:bCs/>
                <w:sz w:val="28"/>
                <w:szCs w:val="28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571E3" w:rsidRPr="00A17108" w:rsidRDefault="002571E3" w:rsidP="001E1C4A">
            <w:pPr>
              <w:ind w:left="-108" w:right="-1"/>
              <w:jc w:val="center"/>
              <w:rPr>
                <w:rFonts w:ascii="Calibri" w:hAnsi="Calibri" w:cs="Calibri"/>
                <w:b/>
                <w:bCs/>
                <w:lang w:val="sr-Cyrl-CS"/>
              </w:rPr>
            </w:pPr>
          </w:p>
          <w:p w:rsidR="00AF088B" w:rsidRDefault="00AF088B" w:rsidP="001E1C4A">
            <w:pPr>
              <w:tabs>
                <w:tab w:val="left" w:pos="3274"/>
                <w:tab w:val="center" w:pos="4481"/>
              </w:tabs>
              <w:jc w:val="center"/>
              <w:rPr>
                <w:rFonts w:asciiTheme="majorHAnsi" w:hAnsiTheme="majorHAnsi" w:cs="Times New Roman"/>
                <w:b/>
                <w:bCs/>
                <w:color w:val="E36C0A" w:themeColor="accent6" w:themeShade="BF"/>
                <w:sz w:val="28"/>
                <w:szCs w:val="28"/>
                <w:lang w:val="sr-Latn-RS"/>
              </w:rPr>
            </w:pPr>
          </w:p>
          <w:p w:rsidR="00AF088B" w:rsidRDefault="00AF088B" w:rsidP="001E1C4A">
            <w:pPr>
              <w:tabs>
                <w:tab w:val="left" w:pos="3274"/>
                <w:tab w:val="center" w:pos="4481"/>
              </w:tabs>
              <w:jc w:val="center"/>
              <w:rPr>
                <w:rFonts w:asciiTheme="majorHAnsi" w:hAnsiTheme="majorHAnsi" w:cs="Times New Roman"/>
                <w:b/>
                <w:bCs/>
                <w:color w:val="E36C0A" w:themeColor="accent6" w:themeShade="BF"/>
                <w:sz w:val="28"/>
                <w:szCs w:val="28"/>
                <w:lang w:val="sr-Latn-RS"/>
              </w:rPr>
            </w:pPr>
          </w:p>
          <w:p w:rsidR="002571E3" w:rsidRPr="00FA1176" w:rsidRDefault="00F62FCC" w:rsidP="00AD7FEC">
            <w:pPr>
              <w:tabs>
                <w:tab w:val="left" w:pos="3274"/>
                <w:tab w:val="center" w:pos="4481"/>
              </w:tabs>
              <w:jc w:val="center"/>
              <w:rPr>
                <w:rFonts w:asciiTheme="majorHAnsi" w:hAnsiTheme="majorHAnsi" w:cs="Times New Roman"/>
                <w:b/>
                <w:bCs/>
                <w:color w:val="E36C0A" w:themeColor="accent6" w:themeShade="BF"/>
                <w:sz w:val="28"/>
                <w:szCs w:val="28"/>
                <w:lang w:val="sr-Latn-CS"/>
              </w:rPr>
            </w:pPr>
            <w:r w:rsidRPr="00AD7FEC">
              <w:rPr>
                <w:rFonts w:asciiTheme="majorHAnsi" w:hAnsiTheme="majorHAnsi" w:cs="Times New Roman"/>
                <w:b/>
                <w:bCs/>
                <w:color w:val="C00000"/>
                <w:sz w:val="28"/>
                <w:szCs w:val="28"/>
                <w:lang w:val="sr-Cyrl-CS"/>
              </w:rPr>
              <w:t>Новембар</w:t>
            </w:r>
            <w:r w:rsidR="00A17108" w:rsidRPr="00AD7FEC">
              <w:rPr>
                <w:rFonts w:asciiTheme="majorHAnsi" w:hAnsiTheme="majorHAnsi" w:cs="Times New Roman"/>
                <w:b/>
                <w:bCs/>
                <w:color w:val="C00000"/>
                <w:sz w:val="28"/>
                <w:szCs w:val="28"/>
                <w:lang w:val="sr-Cyrl-CS"/>
              </w:rPr>
              <w:t>,</w:t>
            </w:r>
            <w:r w:rsidR="002571E3" w:rsidRPr="00AD7FEC">
              <w:rPr>
                <w:rFonts w:asciiTheme="majorHAnsi" w:hAnsiTheme="majorHAnsi" w:cs="Times New Roman"/>
                <w:b/>
                <w:bCs/>
                <w:color w:val="C00000"/>
                <w:sz w:val="28"/>
                <w:szCs w:val="28"/>
              </w:rPr>
              <w:t xml:space="preserve"> 2017. </w:t>
            </w:r>
            <w:proofErr w:type="spellStart"/>
            <w:r w:rsidR="002571E3" w:rsidRPr="00AD7FEC">
              <w:rPr>
                <w:rFonts w:asciiTheme="majorHAnsi" w:hAnsiTheme="majorHAnsi" w:cs="Times New Roman"/>
                <w:b/>
                <w:bCs/>
                <w:color w:val="C00000"/>
                <w:sz w:val="28"/>
                <w:szCs w:val="28"/>
              </w:rPr>
              <w:t>Ниш</w:t>
            </w:r>
            <w:proofErr w:type="spellEnd"/>
          </w:p>
        </w:tc>
      </w:tr>
      <w:tr w:rsidR="002571E3" w:rsidRPr="001C7BEE" w:rsidTr="001E1C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7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2571E3" w:rsidRDefault="002571E3" w:rsidP="001E1C4A">
            <w:pPr>
              <w:ind w:right="567"/>
              <w:jc w:val="center"/>
              <w:rPr>
                <w:b/>
                <w:sz w:val="28"/>
                <w:szCs w:val="28"/>
              </w:rPr>
            </w:pPr>
            <w:r w:rsidRPr="001C7BEE">
              <w:rPr>
                <w:b/>
                <w:sz w:val="28"/>
                <w:szCs w:val="28"/>
              </w:rPr>
              <w:lastRenderedPageBreak/>
              <w:t>ГРАД НИШ</w:t>
            </w:r>
          </w:p>
          <w:p w:rsidR="002571E3" w:rsidRPr="001C7BEE" w:rsidRDefault="002571E3" w:rsidP="001E1C4A">
            <w:pPr>
              <w:ind w:right="567"/>
              <w:jc w:val="center"/>
              <w:rPr>
                <w:b/>
                <w:sz w:val="28"/>
                <w:szCs w:val="28"/>
              </w:rPr>
            </w:pPr>
          </w:p>
          <w:p w:rsidR="002571E3" w:rsidRPr="001C7BEE" w:rsidRDefault="002571E3" w:rsidP="001E1C4A">
            <w:pPr>
              <w:ind w:right="72"/>
              <w:jc w:val="center"/>
              <w:rPr>
                <w:rFonts w:cs="Times New Roman"/>
                <w:b/>
                <w:bCs/>
                <w:sz w:val="28"/>
                <w:szCs w:val="28"/>
                <w:lang w:val="sr-Cyrl-CS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sr-Cyrl-CS"/>
              </w:rPr>
              <w:t>СЕКРЕТАРИЈАТ ЗА ЗАШТИТУ ЖИВОТНЕ СРЕДИНЕ</w:t>
            </w:r>
          </w:p>
        </w:tc>
      </w:tr>
      <w:tr w:rsidR="002571E3" w:rsidRPr="00064364" w:rsidTr="001E1C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7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2571E3" w:rsidRDefault="002571E3" w:rsidP="001E1C4A">
            <w:pPr>
              <w:ind w:right="567"/>
              <w:jc w:val="center"/>
              <w:rPr>
                <w:noProof/>
              </w:rPr>
            </w:pPr>
          </w:p>
          <w:p w:rsidR="002571E3" w:rsidRDefault="002571E3" w:rsidP="001E1C4A">
            <w:pPr>
              <w:ind w:right="567"/>
              <w:jc w:val="center"/>
              <w:rPr>
                <w:noProof/>
              </w:rPr>
            </w:pPr>
            <w:r>
              <w:rPr>
                <w:noProof/>
              </w:rPr>
              <w:t>Секретар секретаријата</w:t>
            </w:r>
          </w:p>
          <w:p w:rsidR="002571E3" w:rsidRPr="00064364" w:rsidRDefault="002571E3" w:rsidP="001E1C4A">
            <w:pPr>
              <w:ind w:right="567"/>
              <w:jc w:val="center"/>
              <w:rPr>
                <w:noProof/>
              </w:rPr>
            </w:pPr>
            <w:r w:rsidRPr="00730EE5">
              <w:rPr>
                <w:b/>
                <w:noProof/>
              </w:rPr>
              <w:t>Ивана Крстић</w:t>
            </w:r>
            <w:r>
              <w:rPr>
                <w:noProof/>
              </w:rPr>
              <w:t xml:space="preserve">, </w:t>
            </w:r>
            <w:r w:rsidRPr="00730EE5">
              <w:rPr>
                <w:i/>
                <w:noProof/>
              </w:rPr>
              <w:t>дипл. инж. пољопривреде</w:t>
            </w:r>
          </w:p>
        </w:tc>
      </w:tr>
      <w:tr w:rsidR="002571E3" w:rsidRPr="001C7BEE" w:rsidTr="001E1C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25"/>
        </w:trPr>
        <w:tc>
          <w:tcPr>
            <w:tcW w:w="44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auto"/>
            </w:tcBorders>
            <w:shd w:val="clear" w:color="auto" w:fill="auto"/>
          </w:tcPr>
          <w:p w:rsidR="002571E3" w:rsidRPr="001C7BEE" w:rsidRDefault="002571E3" w:rsidP="001E1C4A">
            <w:pPr>
              <w:ind w:right="72"/>
              <w:jc w:val="center"/>
              <w:rPr>
                <w:rFonts w:cs="Times New Roman"/>
                <w:b/>
                <w:bCs/>
                <w:sz w:val="28"/>
                <w:szCs w:val="28"/>
                <w:lang w:val="sr-Cyrl-CS"/>
              </w:rPr>
            </w:pPr>
          </w:p>
          <w:p w:rsidR="002571E3" w:rsidRDefault="002571E3" w:rsidP="001E1C4A">
            <w:pPr>
              <w:jc w:val="both"/>
              <w:rPr>
                <w:lang w:val="sr-Latn-CS"/>
              </w:rPr>
            </w:pPr>
          </w:p>
          <w:p w:rsidR="002571E3" w:rsidRPr="00064364" w:rsidRDefault="002571E3" w:rsidP="008B1130">
            <w:pPr>
              <w:rPr>
                <w:lang w:val="sr-Latn-CS"/>
              </w:rPr>
            </w:pPr>
            <w:r w:rsidRPr="00064364">
              <w:rPr>
                <w:lang w:val="sr-Latn-CS"/>
              </w:rPr>
              <w:t>Помоћник секретара за Сектор за мониторинг, стратешко планирање и управљање ресурсима</w:t>
            </w:r>
          </w:p>
          <w:p w:rsidR="002571E3" w:rsidRDefault="002571E3" w:rsidP="008B1130">
            <w:pPr>
              <w:rPr>
                <w:i/>
              </w:rPr>
            </w:pPr>
            <w:r w:rsidRPr="00730EE5">
              <w:rPr>
                <w:b/>
                <w:lang w:val="sr-Latn-CS"/>
              </w:rPr>
              <w:t>Александра Брзаковић</w:t>
            </w:r>
            <w:r w:rsidRPr="00064364">
              <w:rPr>
                <w:lang w:val="sr-Latn-CS"/>
              </w:rPr>
              <w:t xml:space="preserve">, </w:t>
            </w:r>
            <w:r w:rsidRPr="00064364">
              <w:rPr>
                <w:i/>
                <w:lang w:val="sr-Latn-CS"/>
              </w:rPr>
              <w:t xml:space="preserve">дипл. инж. </w:t>
            </w:r>
            <w:r>
              <w:rPr>
                <w:i/>
              </w:rPr>
              <w:t>п</w:t>
            </w:r>
            <w:r w:rsidRPr="00064364">
              <w:rPr>
                <w:i/>
                <w:lang w:val="sr-Latn-CS"/>
              </w:rPr>
              <w:t>ољопривреде</w:t>
            </w:r>
          </w:p>
          <w:p w:rsidR="002571E3" w:rsidRPr="00064364" w:rsidRDefault="002571E3" w:rsidP="008B1130">
            <w:r w:rsidRPr="00064364">
              <w:rPr>
                <w:lang w:val="sr-Latn-CS"/>
              </w:rPr>
              <w:t>Шеф одсека за Сектор за мониторинг, стратешко планирање и управљање ресурсима</w:t>
            </w:r>
          </w:p>
          <w:p w:rsidR="002571E3" w:rsidRDefault="002571E3" w:rsidP="008B1130">
            <w:pPr>
              <w:rPr>
                <w:i/>
              </w:rPr>
            </w:pPr>
            <w:r w:rsidRPr="00730EE5">
              <w:rPr>
                <w:b/>
                <w:lang w:val="sr-Latn-CS"/>
              </w:rPr>
              <w:t>Драгана Џомбић</w:t>
            </w:r>
            <w:r w:rsidRPr="00064364">
              <w:rPr>
                <w:lang w:val="sr-Latn-CS"/>
              </w:rPr>
              <w:t xml:space="preserve">,  </w:t>
            </w:r>
            <w:r w:rsidRPr="00064364">
              <w:rPr>
                <w:i/>
                <w:lang w:val="sr-Latn-CS"/>
              </w:rPr>
              <w:t xml:space="preserve">дипл. </w:t>
            </w:r>
            <w:r w:rsidRPr="00064364">
              <w:rPr>
                <w:i/>
              </w:rPr>
              <w:t>ф</w:t>
            </w:r>
            <w:r w:rsidRPr="00064364">
              <w:rPr>
                <w:i/>
                <w:lang w:val="sr-Latn-CS"/>
              </w:rPr>
              <w:t>изичар</w:t>
            </w:r>
          </w:p>
          <w:p w:rsidR="002571E3" w:rsidRDefault="002571E3" w:rsidP="008B1130">
            <w:pPr>
              <w:rPr>
                <w:i/>
                <w:lang w:val="sr-Cyrl-RS"/>
              </w:rPr>
            </w:pPr>
            <w:proofErr w:type="spellStart"/>
            <w:r w:rsidRPr="00730EE5">
              <w:rPr>
                <w:b/>
              </w:rPr>
              <w:t>Верица</w:t>
            </w:r>
            <w:proofErr w:type="spellEnd"/>
            <w:r w:rsidRPr="00730EE5">
              <w:rPr>
                <w:b/>
              </w:rPr>
              <w:t xml:space="preserve"> </w:t>
            </w:r>
            <w:proofErr w:type="spellStart"/>
            <w:r w:rsidRPr="00730EE5">
              <w:rPr>
                <w:b/>
              </w:rPr>
              <w:t>Стојиљковић</w:t>
            </w:r>
            <w:proofErr w:type="spellEnd"/>
            <w:r>
              <w:t xml:space="preserve">, </w:t>
            </w:r>
            <w:proofErr w:type="spellStart"/>
            <w:r w:rsidRPr="00D074E7">
              <w:rPr>
                <w:i/>
              </w:rPr>
              <w:t>дипл.хемичар</w:t>
            </w:r>
            <w:proofErr w:type="spellEnd"/>
          </w:p>
          <w:p w:rsidR="002571E3" w:rsidRPr="00730EE5" w:rsidRDefault="002571E3" w:rsidP="008B1130">
            <w:pPr>
              <w:rPr>
                <w:lang w:val="sr-Cyrl-RS"/>
              </w:rPr>
            </w:pPr>
            <w:r w:rsidRPr="00956B46">
              <w:rPr>
                <w:b/>
                <w:lang w:val="sr-Cyrl-RS"/>
              </w:rPr>
              <w:t>Татјана Радовановић</w:t>
            </w:r>
            <w:r w:rsidRPr="00730EE5">
              <w:rPr>
                <w:lang w:val="sr-Cyrl-RS"/>
              </w:rPr>
              <w:t xml:space="preserve">, </w:t>
            </w:r>
            <w:r w:rsidRPr="009A4A86">
              <w:rPr>
                <w:i/>
                <w:lang w:val="sr-Cyrl-RS"/>
              </w:rPr>
              <w:t>дипл. биолог</w:t>
            </w:r>
          </w:p>
          <w:p w:rsidR="002571E3" w:rsidRDefault="002571E3" w:rsidP="008B1130">
            <w:proofErr w:type="spellStart"/>
            <w:r w:rsidRPr="00730EE5">
              <w:rPr>
                <w:b/>
              </w:rPr>
              <w:t>Славица</w:t>
            </w:r>
            <w:proofErr w:type="spellEnd"/>
            <w:r w:rsidRPr="00730EE5">
              <w:rPr>
                <w:b/>
              </w:rPr>
              <w:t xml:space="preserve"> </w:t>
            </w:r>
            <w:proofErr w:type="spellStart"/>
            <w:r w:rsidRPr="00730EE5">
              <w:rPr>
                <w:b/>
              </w:rPr>
              <w:t>Стојановић</w:t>
            </w:r>
            <w:proofErr w:type="spellEnd"/>
            <w:r>
              <w:t xml:space="preserve">, </w:t>
            </w:r>
            <w:proofErr w:type="spellStart"/>
            <w:r w:rsidRPr="00D074E7">
              <w:rPr>
                <w:i/>
              </w:rPr>
              <w:t>дипл</w:t>
            </w:r>
            <w:proofErr w:type="spellEnd"/>
            <w:r w:rsidRPr="00D074E7">
              <w:rPr>
                <w:i/>
              </w:rPr>
              <w:t xml:space="preserve">. </w:t>
            </w:r>
            <w:proofErr w:type="spellStart"/>
            <w:r w:rsidRPr="00D074E7">
              <w:rPr>
                <w:i/>
              </w:rPr>
              <w:t>хемичар</w:t>
            </w:r>
            <w:proofErr w:type="spellEnd"/>
          </w:p>
          <w:p w:rsidR="002571E3" w:rsidRDefault="002571E3" w:rsidP="008B1130">
            <w:proofErr w:type="spellStart"/>
            <w:r w:rsidRPr="00730EE5">
              <w:rPr>
                <w:b/>
              </w:rPr>
              <w:t>Славиша</w:t>
            </w:r>
            <w:proofErr w:type="spellEnd"/>
            <w:r w:rsidRPr="00730EE5">
              <w:rPr>
                <w:b/>
              </w:rPr>
              <w:t xml:space="preserve"> </w:t>
            </w:r>
            <w:proofErr w:type="spellStart"/>
            <w:r w:rsidRPr="00730EE5">
              <w:rPr>
                <w:b/>
              </w:rPr>
              <w:t>Нешић</w:t>
            </w:r>
            <w:proofErr w:type="spellEnd"/>
            <w:r>
              <w:t xml:space="preserve">, </w:t>
            </w:r>
            <w:proofErr w:type="spellStart"/>
            <w:r w:rsidRPr="00D074E7">
              <w:rPr>
                <w:i/>
              </w:rPr>
              <w:t>дипл</w:t>
            </w:r>
            <w:proofErr w:type="spellEnd"/>
            <w:r w:rsidRPr="00D074E7">
              <w:rPr>
                <w:i/>
              </w:rPr>
              <w:t xml:space="preserve">. </w:t>
            </w:r>
            <w:proofErr w:type="spellStart"/>
            <w:r w:rsidRPr="00D074E7">
              <w:rPr>
                <w:i/>
              </w:rPr>
              <w:t>физичар</w:t>
            </w:r>
            <w:proofErr w:type="spellEnd"/>
          </w:p>
          <w:p w:rsidR="002571E3" w:rsidRPr="00EC5F91" w:rsidRDefault="002571E3" w:rsidP="008B1130">
            <w:pPr>
              <w:rPr>
                <w:lang w:val="sr-Cyrl-RS"/>
              </w:rPr>
            </w:pPr>
            <w:proofErr w:type="spellStart"/>
            <w:r w:rsidRPr="00730EE5">
              <w:rPr>
                <w:b/>
              </w:rPr>
              <w:t>Небојша</w:t>
            </w:r>
            <w:proofErr w:type="spellEnd"/>
            <w:r w:rsidRPr="00730EE5">
              <w:rPr>
                <w:b/>
              </w:rPr>
              <w:t xml:space="preserve"> </w:t>
            </w:r>
            <w:proofErr w:type="spellStart"/>
            <w:r w:rsidRPr="00730EE5">
              <w:rPr>
                <w:b/>
              </w:rPr>
              <w:t>Станковић</w:t>
            </w:r>
            <w:proofErr w:type="spellEnd"/>
            <w:r>
              <w:t xml:space="preserve">, </w:t>
            </w:r>
            <w:proofErr w:type="spellStart"/>
            <w:r w:rsidRPr="00D074E7">
              <w:rPr>
                <w:i/>
              </w:rPr>
              <w:t>д</w:t>
            </w:r>
            <w:r w:rsidR="00EC5F91">
              <w:rPr>
                <w:i/>
              </w:rPr>
              <w:t>ипл.инж</w:t>
            </w:r>
            <w:proofErr w:type="spellEnd"/>
            <w:r w:rsidR="00EC5F91">
              <w:rPr>
                <w:i/>
              </w:rPr>
              <w:t xml:space="preserve">. </w:t>
            </w:r>
            <w:proofErr w:type="spellStart"/>
            <w:r w:rsidR="00EC5F91">
              <w:rPr>
                <w:i/>
              </w:rPr>
              <w:t>заштите</w:t>
            </w:r>
            <w:proofErr w:type="spellEnd"/>
            <w:r w:rsidR="00EC5F91">
              <w:rPr>
                <w:i/>
              </w:rPr>
              <w:t xml:space="preserve"> </w:t>
            </w:r>
            <w:r w:rsidR="00EC5F91">
              <w:rPr>
                <w:i/>
                <w:lang w:val="sr-Cyrl-RS"/>
              </w:rPr>
              <w:t>на раду</w:t>
            </w:r>
          </w:p>
          <w:p w:rsidR="002571E3" w:rsidRPr="001C7BEE" w:rsidRDefault="002571E3" w:rsidP="001E1C4A">
            <w:pPr>
              <w:jc w:val="both"/>
              <w:rPr>
                <w:lang w:val="sr-Latn-CS"/>
              </w:rPr>
            </w:pPr>
          </w:p>
          <w:p w:rsidR="002571E3" w:rsidRPr="00064364" w:rsidRDefault="002571E3" w:rsidP="001E1C4A">
            <w:pPr>
              <w:jc w:val="center"/>
            </w:pPr>
          </w:p>
          <w:p w:rsidR="002571E3" w:rsidRPr="001C7BEE" w:rsidRDefault="002571E3" w:rsidP="001E1C4A">
            <w:pPr>
              <w:jc w:val="center"/>
              <w:rPr>
                <w:sz w:val="16"/>
                <w:szCs w:val="16"/>
              </w:rPr>
            </w:pPr>
          </w:p>
          <w:p w:rsidR="002571E3" w:rsidRDefault="002571E3" w:rsidP="001E1C4A">
            <w:pPr>
              <w:jc w:val="center"/>
            </w:pPr>
          </w:p>
          <w:p w:rsidR="002571E3" w:rsidRPr="001C7BEE" w:rsidRDefault="002571E3" w:rsidP="001E1C4A">
            <w:pPr>
              <w:jc w:val="center"/>
            </w:pPr>
          </w:p>
          <w:p w:rsidR="002571E3" w:rsidRPr="001C7BEE" w:rsidRDefault="002571E3" w:rsidP="001E1C4A">
            <w:pPr>
              <w:jc w:val="center"/>
              <w:rPr>
                <w:lang w:val="sr-Cyrl-CS"/>
              </w:rPr>
            </w:pPr>
          </w:p>
          <w:p w:rsidR="002571E3" w:rsidRPr="001C7BEE" w:rsidRDefault="002571E3" w:rsidP="001E1C4A">
            <w:pPr>
              <w:jc w:val="center"/>
              <w:rPr>
                <w:lang w:val="sr-Cyrl-CS"/>
              </w:rPr>
            </w:pPr>
          </w:p>
          <w:p w:rsidR="002571E3" w:rsidRPr="001C7BEE" w:rsidRDefault="002571E3" w:rsidP="001E1C4A">
            <w:pPr>
              <w:jc w:val="center"/>
              <w:rPr>
                <w:lang w:val="sr-Latn-CS"/>
              </w:rPr>
            </w:pPr>
          </w:p>
        </w:tc>
        <w:tc>
          <w:tcPr>
            <w:tcW w:w="4617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:rsidR="002571E3" w:rsidRPr="00730EE5" w:rsidRDefault="002571E3" w:rsidP="001E1C4A">
            <w:pPr>
              <w:rPr>
                <w:lang w:val="sr-Cyrl-RS"/>
              </w:rPr>
            </w:pPr>
          </w:p>
          <w:p w:rsidR="002571E3" w:rsidRDefault="002571E3" w:rsidP="001E1C4A">
            <w:pPr>
              <w:jc w:val="center"/>
              <w:rPr>
                <w:lang w:val="sr-Latn-CS"/>
              </w:rPr>
            </w:pPr>
          </w:p>
          <w:p w:rsidR="002571E3" w:rsidRPr="003766D9" w:rsidRDefault="002571E3" w:rsidP="008B1130">
            <w:pPr>
              <w:rPr>
                <w:lang w:val="sr-Latn-CS"/>
              </w:rPr>
            </w:pPr>
            <w:r w:rsidRPr="003766D9">
              <w:rPr>
                <w:lang w:val="sr-Latn-CS"/>
              </w:rPr>
              <w:t>Помоћник секретара за Сектор за управљање заштитом животне средине</w:t>
            </w:r>
          </w:p>
          <w:p w:rsidR="002571E3" w:rsidRPr="003766D9" w:rsidRDefault="002571E3" w:rsidP="008B1130">
            <w:pPr>
              <w:rPr>
                <w:i/>
                <w:lang w:val="sr-Latn-CS"/>
              </w:rPr>
            </w:pPr>
            <w:r w:rsidRPr="00730EE5">
              <w:rPr>
                <w:b/>
                <w:lang w:val="sr-Latn-CS"/>
              </w:rPr>
              <w:t>Соња Милојковић</w:t>
            </w:r>
            <w:r w:rsidRPr="003766D9">
              <w:rPr>
                <w:lang w:val="sr-Latn-CS"/>
              </w:rPr>
              <w:t xml:space="preserve">,  </w:t>
            </w:r>
            <w:r w:rsidRPr="003766D9">
              <w:rPr>
                <w:i/>
                <w:lang w:val="sr-Latn-CS"/>
              </w:rPr>
              <w:t>дипл. инж. заштите животне средине</w:t>
            </w:r>
          </w:p>
          <w:p w:rsidR="002571E3" w:rsidRPr="003766D9" w:rsidRDefault="002571E3" w:rsidP="008B1130">
            <w:pPr>
              <w:rPr>
                <w:lang w:val="sr-Latn-CS"/>
              </w:rPr>
            </w:pPr>
            <w:r w:rsidRPr="003766D9">
              <w:rPr>
                <w:lang w:val="sr-Latn-CS"/>
              </w:rPr>
              <w:t>Шеф одсека за Сектор за управљање заштитом животне средине</w:t>
            </w:r>
          </w:p>
          <w:p w:rsidR="002571E3" w:rsidRDefault="002571E3" w:rsidP="008B1130">
            <w:pPr>
              <w:rPr>
                <w:i/>
                <w:lang w:val="sr-Latn-CS"/>
              </w:rPr>
            </w:pPr>
            <w:r w:rsidRPr="00730EE5">
              <w:rPr>
                <w:b/>
                <w:lang w:val="sr-Latn-CS"/>
              </w:rPr>
              <w:t>Радослав Миливојевић</w:t>
            </w:r>
            <w:r w:rsidR="00EC5F91">
              <w:rPr>
                <w:i/>
                <w:lang w:val="sr-Latn-CS"/>
              </w:rPr>
              <w:t xml:space="preserve">, дипл. инж. </w:t>
            </w:r>
            <w:r w:rsidR="00EC5F91">
              <w:rPr>
                <w:i/>
                <w:lang w:val="sr-Cyrl-RS"/>
              </w:rPr>
              <w:t>г</w:t>
            </w:r>
            <w:r w:rsidRPr="003766D9">
              <w:rPr>
                <w:i/>
                <w:lang w:val="sr-Latn-CS"/>
              </w:rPr>
              <w:t>рађевине</w:t>
            </w:r>
          </w:p>
          <w:p w:rsidR="002571E3" w:rsidRPr="003766D9" w:rsidRDefault="002571E3" w:rsidP="008B1130">
            <w:pPr>
              <w:rPr>
                <w:lang w:val="sr-Latn-CS"/>
              </w:rPr>
            </w:pPr>
            <w:r w:rsidRPr="003766D9">
              <w:rPr>
                <w:lang w:val="sr-Latn-CS"/>
              </w:rPr>
              <w:t>Координатор групе за правне и административне послове</w:t>
            </w:r>
          </w:p>
          <w:p w:rsidR="002571E3" w:rsidRDefault="002571E3" w:rsidP="008B1130">
            <w:pPr>
              <w:rPr>
                <w:i/>
                <w:lang w:val="sr-Latn-CS"/>
              </w:rPr>
            </w:pPr>
            <w:r w:rsidRPr="00730EE5">
              <w:rPr>
                <w:b/>
                <w:lang w:val="sr-Latn-CS"/>
              </w:rPr>
              <w:t>Градимир Богдановић</w:t>
            </w:r>
            <w:r w:rsidRPr="003766D9">
              <w:rPr>
                <w:lang w:val="sr-Latn-CS"/>
              </w:rPr>
              <w:t xml:space="preserve">, </w:t>
            </w:r>
            <w:r w:rsidR="00EC5F91">
              <w:rPr>
                <w:i/>
                <w:lang w:val="sr-Latn-CS"/>
              </w:rPr>
              <w:t xml:space="preserve">дипл. </w:t>
            </w:r>
            <w:r w:rsidR="00EC5F91">
              <w:rPr>
                <w:i/>
                <w:lang w:val="sr-Cyrl-RS"/>
              </w:rPr>
              <w:t>п</w:t>
            </w:r>
            <w:r w:rsidRPr="003766D9">
              <w:rPr>
                <w:i/>
                <w:lang w:val="sr-Latn-CS"/>
              </w:rPr>
              <w:t>равник</w:t>
            </w:r>
          </w:p>
          <w:p w:rsidR="002571E3" w:rsidRPr="003766D9" w:rsidRDefault="002571E3" w:rsidP="008B1130">
            <w:pPr>
              <w:rPr>
                <w:i/>
                <w:lang w:val="sr-Latn-CS"/>
              </w:rPr>
            </w:pPr>
            <w:r w:rsidRPr="00730EE5">
              <w:rPr>
                <w:b/>
                <w:lang w:val="sr-Latn-CS"/>
              </w:rPr>
              <w:t>Дејан Вацић</w:t>
            </w:r>
            <w:r w:rsidRPr="003766D9">
              <w:rPr>
                <w:lang w:val="sr-Latn-CS"/>
              </w:rPr>
              <w:t xml:space="preserve">, </w:t>
            </w:r>
            <w:r w:rsidRPr="003766D9">
              <w:rPr>
                <w:i/>
                <w:lang w:val="sr-Latn-CS"/>
              </w:rPr>
              <w:t>дипл.инж. заштите животне средине</w:t>
            </w:r>
          </w:p>
          <w:p w:rsidR="002571E3" w:rsidRPr="003766D9" w:rsidRDefault="002571E3" w:rsidP="008B1130">
            <w:pPr>
              <w:rPr>
                <w:i/>
                <w:lang w:val="sr-Latn-CS"/>
              </w:rPr>
            </w:pPr>
            <w:r w:rsidRPr="00730EE5">
              <w:rPr>
                <w:b/>
                <w:lang w:val="sr-Latn-CS"/>
              </w:rPr>
              <w:t>Марија Ранчић</w:t>
            </w:r>
            <w:r w:rsidRPr="003766D9">
              <w:rPr>
                <w:lang w:val="sr-Latn-CS"/>
              </w:rPr>
              <w:t xml:space="preserve">, </w:t>
            </w:r>
            <w:r w:rsidRPr="003766D9">
              <w:rPr>
                <w:i/>
                <w:lang w:val="sr-Latn-CS"/>
              </w:rPr>
              <w:t>дипл.инж. заштите животне средине</w:t>
            </w:r>
          </w:p>
          <w:p w:rsidR="002571E3" w:rsidRPr="003766D9" w:rsidRDefault="002571E3" w:rsidP="008B1130">
            <w:pPr>
              <w:rPr>
                <w:lang w:val="sr-Latn-CS"/>
              </w:rPr>
            </w:pPr>
            <w:r w:rsidRPr="00730EE5">
              <w:rPr>
                <w:b/>
                <w:lang w:val="sr-Latn-CS"/>
              </w:rPr>
              <w:t>Ивана Милошевић</w:t>
            </w:r>
            <w:r w:rsidRPr="003766D9">
              <w:rPr>
                <w:lang w:val="sr-Latn-CS"/>
              </w:rPr>
              <w:t xml:space="preserve">, </w:t>
            </w:r>
            <w:r w:rsidRPr="003766D9">
              <w:rPr>
                <w:i/>
                <w:lang w:val="sr-Latn-CS"/>
              </w:rPr>
              <w:t>дипл. биолог-еколог</w:t>
            </w:r>
          </w:p>
          <w:p w:rsidR="002571E3" w:rsidRDefault="002571E3" w:rsidP="008B1130">
            <w:pPr>
              <w:rPr>
                <w:lang w:val="sr-Latn-CS"/>
              </w:rPr>
            </w:pPr>
            <w:r w:rsidRPr="00730EE5">
              <w:rPr>
                <w:b/>
                <w:lang w:val="sr-Latn-CS"/>
              </w:rPr>
              <w:t>Јована Савић</w:t>
            </w:r>
            <w:r w:rsidRPr="003766D9">
              <w:rPr>
                <w:lang w:val="sr-Latn-CS"/>
              </w:rPr>
              <w:t xml:space="preserve">, </w:t>
            </w:r>
            <w:r w:rsidRPr="003766D9">
              <w:rPr>
                <w:i/>
                <w:lang w:val="sr-Latn-CS"/>
              </w:rPr>
              <w:t xml:space="preserve">дипл. </w:t>
            </w:r>
            <w:r w:rsidRPr="003766D9">
              <w:rPr>
                <w:i/>
                <w:lang w:val="sr-Cyrl-RS"/>
              </w:rPr>
              <w:t>х</w:t>
            </w:r>
            <w:r w:rsidRPr="003766D9">
              <w:rPr>
                <w:i/>
                <w:lang w:val="sr-Latn-CS"/>
              </w:rPr>
              <w:t>емичар</w:t>
            </w:r>
          </w:p>
          <w:p w:rsidR="002571E3" w:rsidRPr="001C7BEE" w:rsidRDefault="002571E3" w:rsidP="008B1130">
            <w:pPr>
              <w:rPr>
                <w:lang w:val="sr-Latn-CS"/>
              </w:rPr>
            </w:pPr>
            <w:r w:rsidRPr="00730EE5">
              <w:rPr>
                <w:b/>
                <w:lang w:val="sr-Latn-CS"/>
              </w:rPr>
              <w:t>Александар Николић</w:t>
            </w:r>
            <w:r w:rsidRPr="003766D9">
              <w:rPr>
                <w:lang w:val="sr-Latn-CS"/>
              </w:rPr>
              <w:t xml:space="preserve">, </w:t>
            </w:r>
            <w:r w:rsidRPr="003766D9">
              <w:rPr>
                <w:i/>
                <w:lang w:val="sr-Latn-CS"/>
              </w:rPr>
              <w:t>правник</w:t>
            </w:r>
          </w:p>
        </w:tc>
      </w:tr>
    </w:tbl>
    <w:p w:rsidR="006A747D" w:rsidRDefault="006A747D"/>
    <w:p w:rsidR="006A747D" w:rsidRDefault="006A747D">
      <w:pPr>
        <w:spacing w:after="200" w:line="276" w:lineRule="auto"/>
        <w:rPr>
          <w:lang w:val="sr-Cyrl-RS"/>
        </w:rPr>
      </w:pPr>
      <w:r>
        <w:br w:type="page"/>
      </w:r>
    </w:p>
    <w:p w:rsidR="00620D62" w:rsidRDefault="00620D62" w:rsidP="00AD7FEC">
      <w:pPr>
        <w:keepNext/>
        <w:jc w:val="center"/>
        <w:outlineLvl w:val="0"/>
        <w:rPr>
          <w:rFonts w:asciiTheme="majorHAnsi" w:hAnsiTheme="majorHAnsi"/>
          <w:b/>
          <w:bCs/>
          <w:color w:val="4F6228" w:themeColor="accent3" w:themeShade="80"/>
          <w:kern w:val="32"/>
          <w:sz w:val="56"/>
          <w:szCs w:val="56"/>
          <w:lang w:val="sr-Cyrl-CS" w:eastAsia="sr-Cyrl-CS"/>
        </w:rPr>
      </w:pPr>
    </w:p>
    <w:p w:rsidR="00AD7FEC" w:rsidRPr="00620D62" w:rsidRDefault="00AD7FEC" w:rsidP="00AD7FEC">
      <w:pPr>
        <w:keepNext/>
        <w:jc w:val="center"/>
        <w:outlineLvl w:val="0"/>
        <w:rPr>
          <w:rFonts w:asciiTheme="majorHAnsi" w:hAnsiTheme="majorHAnsi"/>
          <w:b/>
          <w:bCs/>
          <w:color w:val="4F6228" w:themeColor="accent3" w:themeShade="80"/>
          <w:kern w:val="32"/>
          <w:sz w:val="72"/>
          <w:szCs w:val="56"/>
          <w:lang w:val="sr-Cyrl-CS" w:eastAsia="sr-Cyrl-CS"/>
        </w:rPr>
      </w:pPr>
      <w:r w:rsidRPr="00620D62">
        <w:rPr>
          <w:rFonts w:asciiTheme="majorHAnsi" w:hAnsiTheme="majorHAnsi"/>
          <w:b/>
          <w:bCs/>
          <w:color w:val="4F6228" w:themeColor="accent3" w:themeShade="80"/>
          <w:kern w:val="32"/>
          <w:sz w:val="72"/>
          <w:szCs w:val="56"/>
          <w:lang w:val="sr-Cyrl-CS" w:eastAsia="sr-Cyrl-CS"/>
        </w:rPr>
        <w:t>АЕРОПОЛЕН</w:t>
      </w:r>
    </w:p>
    <w:p w:rsidR="00AD7FEC" w:rsidRPr="00AD7FEC" w:rsidRDefault="00AD7FEC" w:rsidP="00AD7FEC">
      <w:pPr>
        <w:keepNext/>
        <w:jc w:val="center"/>
        <w:outlineLvl w:val="0"/>
        <w:rPr>
          <w:rFonts w:asciiTheme="majorHAnsi" w:hAnsiTheme="majorHAnsi"/>
          <w:b/>
          <w:bCs/>
          <w:color w:val="4F6228" w:themeColor="accent3" w:themeShade="80"/>
          <w:kern w:val="32"/>
          <w:sz w:val="28"/>
          <w:szCs w:val="28"/>
          <w:lang w:val="sr-Cyrl-CS" w:eastAsia="sr-Cyrl-CS"/>
        </w:rPr>
      </w:pPr>
      <w:r w:rsidRPr="00AD7FEC">
        <w:rPr>
          <w:rFonts w:asciiTheme="majorHAnsi" w:hAnsiTheme="majorHAnsi"/>
          <w:b/>
          <w:bCs/>
          <w:color w:val="4F6228" w:themeColor="accent3" w:themeShade="80"/>
          <w:kern w:val="32"/>
          <w:sz w:val="28"/>
          <w:szCs w:val="28"/>
          <w:lang w:val="sr-Cyrl-CS" w:eastAsia="sr-Cyrl-CS"/>
        </w:rPr>
        <w:t>МОНИТОРИНГ АЕРОПОЛЕНА НА ТЕРИТОРИЈИ ГРАДА НИША</w:t>
      </w:r>
    </w:p>
    <w:p w:rsidR="00AD7FEC" w:rsidRPr="00AD7FEC" w:rsidRDefault="00AD7FEC" w:rsidP="00AD7FEC">
      <w:pPr>
        <w:keepNext/>
        <w:jc w:val="center"/>
        <w:outlineLvl w:val="0"/>
        <w:rPr>
          <w:rFonts w:asciiTheme="majorHAnsi" w:hAnsiTheme="majorHAnsi"/>
          <w:b/>
          <w:bCs/>
          <w:color w:val="4F6228" w:themeColor="accent3" w:themeShade="80"/>
          <w:kern w:val="32"/>
          <w:sz w:val="28"/>
          <w:szCs w:val="28"/>
          <w:lang w:val="sr-Cyrl-CS" w:eastAsia="sr-Cyrl-CS"/>
        </w:rPr>
      </w:pPr>
      <w:r w:rsidRPr="00AD7FEC">
        <w:rPr>
          <w:rFonts w:asciiTheme="majorHAnsi" w:hAnsiTheme="majorHAnsi"/>
          <w:b/>
          <w:bCs/>
          <w:color w:val="4F6228" w:themeColor="accent3" w:themeShade="80"/>
          <w:kern w:val="32"/>
          <w:sz w:val="28"/>
          <w:szCs w:val="28"/>
          <w:lang w:val="sr-Cyrl-CS" w:eastAsia="sr-Cyrl-CS"/>
        </w:rPr>
        <w:t>ЗА ОКТОБАР 2017.</w:t>
      </w:r>
    </w:p>
    <w:p w:rsidR="00AD7FEC" w:rsidRDefault="00AD7FEC" w:rsidP="00AD7FEC">
      <w:pPr>
        <w:keepNext/>
        <w:jc w:val="center"/>
        <w:outlineLvl w:val="0"/>
        <w:rPr>
          <w:rFonts w:asciiTheme="majorHAnsi" w:hAnsiTheme="majorHAnsi"/>
          <w:b/>
          <w:bCs/>
          <w:color w:val="92D050"/>
          <w:kern w:val="32"/>
          <w:sz w:val="28"/>
          <w:szCs w:val="28"/>
          <w:lang w:val="sr-Cyrl-CS" w:eastAsia="sr-Cyrl-CS"/>
        </w:rPr>
      </w:pPr>
    </w:p>
    <w:p w:rsidR="00620D62" w:rsidRPr="00AD7FEC" w:rsidRDefault="00620D62" w:rsidP="00AD7FEC">
      <w:pPr>
        <w:keepNext/>
        <w:jc w:val="center"/>
        <w:outlineLvl w:val="0"/>
        <w:rPr>
          <w:rFonts w:asciiTheme="majorHAnsi" w:hAnsiTheme="majorHAnsi"/>
          <w:b/>
          <w:bCs/>
          <w:color w:val="92D050"/>
          <w:kern w:val="32"/>
          <w:sz w:val="28"/>
          <w:szCs w:val="28"/>
          <w:lang w:val="sr-Cyrl-CS" w:eastAsia="sr-Cyrl-CS"/>
        </w:rPr>
      </w:pPr>
    </w:p>
    <w:p w:rsidR="00AD7FEC" w:rsidRPr="00AD7FEC" w:rsidRDefault="00AD7FEC" w:rsidP="00AD7FEC">
      <w:pPr>
        <w:keepNext/>
        <w:jc w:val="center"/>
        <w:outlineLvl w:val="0"/>
        <w:rPr>
          <w:rFonts w:asciiTheme="majorHAnsi" w:hAnsiTheme="majorHAnsi"/>
          <w:b/>
          <w:bCs/>
          <w:color w:val="92D050"/>
          <w:kern w:val="32"/>
          <w:sz w:val="28"/>
          <w:szCs w:val="28"/>
          <w:lang w:val="sr-Cyrl-CS" w:eastAsia="sr-Cyrl-CS"/>
        </w:rPr>
      </w:pPr>
      <w:r w:rsidRPr="00AD7FEC">
        <w:rPr>
          <w:rFonts w:asciiTheme="majorHAnsi" w:hAnsiTheme="majorHAnsi"/>
          <w:b/>
          <w:bCs/>
          <w:noProof/>
          <w:color w:val="92D050"/>
          <w:kern w:val="32"/>
          <w:sz w:val="28"/>
          <w:szCs w:val="28"/>
        </w:rPr>
        <w:drawing>
          <wp:inline distT="0" distB="0" distL="0" distR="0" wp14:anchorId="70CC42D0" wp14:editId="672C2863">
            <wp:extent cx="5969478" cy="2907102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enburg-50492_128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0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7FEC" w:rsidRPr="00AD7FEC" w:rsidRDefault="00AD7FEC" w:rsidP="00AD7FEC">
      <w:pPr>
        <w:jc w:val="both"/>
        <w:rPr>
          <w:rFonts w:cs="Times New Roman"/>
          <w:bCs/>
          <w:iCs/>
          <w:kern w:val="0"/>
          <w:lang w:val="sr-Cyrl-CS"/>
        </w:rPr>
      </w:pPr>
    </w:p>
    <w:p w:rsidR="00AD7FEC" w:rsidRPr="00AD7FEC" w:rsidRDefault="00AD7FEC" w:rsidP="00F03491">
      <w:pPr>
        <w:ind w:firstLine="720"/>
        <w:jc w:val="both"/>
        <w:rPr>
          <w:rFonts w:cs="Times New Roman"/>
          <w:bCs/>
          <w:iCs/>
          <w:kern w:val="0"/>
          <w:lang w:val="sr-Cyrl-CS"/>
        </w:rPr>
      </w:pPr>
      <w:r w:rsidRPr="00AD7FEC">
        <w:rPr>
          <w:rFonts w:cs="Times New Roman"/>
          <w:bCs/>
          <w:iCs/>
          <w:kern w:val="0"/>
          <w:lang w:val="sr-Cyrl-CS"/>
        </w:rPr>
        <w:t>У Србији на основу Закона о заштити ваздуха члан 3. тачка 9., полен  је окарактерисан као природни загађивач ваздуха, емитован из природе, пре свега, због негативног и штетног утицаја на здравље људи. Начин да се помогне особама алергичним на полен, који је препоручен од стране WHO је организовање и спровођење континуираног мерења концентрације полена у ваздуху.</w:t>
      </w:r>
    </w:p>
    <w:p w:rsidR="00F03491" w:rsidRDefault="00AD7FEC" w:rsidP="00AD7FEC">
      <w:pPr>
        <w:jc w:val="both"/>
        <w:rPr>
          <w:lang w:val="sr-Cyrl-RS"/>
        </w:rPr>
      </w:pPr>
      <w:r w:rsidRPr="00AD7FEC">
        <w:rPr>
          <w:rFonts w:cs="Times New Roman"/>
          <w:bCs/>
          <w:iCs/>
          <w:noProof/>
          <w:kern w:val="0"/>
          <w:lang w:val="sr-Cyrl-RS"/>
        </w:rPr>
        <w:t>Биљке производе микроскопска округла или овална зрнца како би се репродуковал</w:t>
      </w:r>
      <w:r w:rsidR="00A65905">
        <w:rPr>
          <w:rFonts w:cs="Times New Roman"/>
          <w:bCs/>
          <w:iCs/>
          <w:noProof/>
          <w:kern w:val="0"/>
          <w:lang w:val="sr-Cyrl-RS"/>
        </w:rPr>
        <w:t>е. Та зрнца ми називамо полен.</w:t>
      </w:r>
      <w:r w:rsidR="00620D62">
        <w:rPr>
          <w:rFonts w:cs="Times New Roman"/>
          <w:bCs/>
          <w:iCs/>
          <w:noProof/>
          <w:kern w:val="0"/>
          <w:lang w:val="sr-Cyrl-RS"/>
        </w:rPr>
        <w:t xml:space="preserve"> </w:t>
      </w:r>
      <w:r w:rsidR="00A65905">
        <w:rPr>
          <w:rFonts w:cs="Times New Roman"/>
          <w:bCs/>
          <w:iCs/>
          <w:noProof/>
          <w:kern w:val="0"/>
          <w:lang w:val="sr-Cyrl-RS"/>
        </w:rPr>
        <w:t>Биолошка функција полена је опрашивање.</w:t>
      </w:r>
      <w:r w:rsidRPr="00AD7FEC">
        <w:rPr>
          <w:rFonts w:cs="Times New Roman"/>
          <w:bCs/>
          <w:iCs/>
          <w:noProof/>
          <w:kern w:val="0"/>
          <w:lang w:val="sr-Cyrl-RS"/>
        </w:rPr>
        <w:t xml:space="preserve"> Поред основне функције, полен је један од најзначајнијих биолошких извора алергена. Алергена својства полена потичу од хемијских једињења која се налазе на површини и унутар самог поленовог зрна.</w:t>
      </w:r>
      <w:r w:rsidRPr="00AD7FEC">
        <w:rPr>
          <w:rFonts w:cs="Times New Roman"/>
        </w:rPr>
        <w:t xml:space="preserve"> </w:t>
      </w:r>
      <w:r w:rsidRPr="00AD7FEC">
        <w:rPr>
          <w:rFonts w:cs="Times New Roman"/>
          <w:bCs/>
          <w:iCs/>
          <w:noProof/>
          <w:kern w:val="0"/>
          <w:lang w:val="sr-Cyrl-RS"/>
        </w:rPr>
        <w:t>Поленово зрно је богато различитим хемијским једињењима међу којима су протеини најодговорнији за изазивање алергијске реакције, (код полена рода Ambrosia утврђено је 6 ал</w:t>
      </w:r>
      <w:r w:rsidR="00F03491">
        <w:rPr>
          <w:rFonts w:cs="Times New Roman"/>
          <w:bCs/>
          <w:iCs/>
          <w:noProof/>
          <w:kern w:val="0"/>
          <w:lang w:val="sr-Cyrl-RS"/>
        </w:rPr>
        <w:t>ергених протеина)</w:t>
      </w:r>
      <w:r w:rsidRPr="00AD7FEC">
        <w:rPr>
          <w:rFonts w:cs="Times New Roman"/>
          <w:bCs/>
          <w:iCs/>
          <w:noProof/>
          <w:kern w:val="0"/>
          <w:lang w:val="sr-Cyrl-RS"/>
        </w:rPr>
        <w:t>.</w:t>
      </w:r>
      <w:r w:rsidRPr="00AD7FEC">
        <w:t xml:space="preserve"> </w:t>
      </w:r>
    </w:p>
    <w:p w:rsidR="00AD7FEC" w:rsidRPr="00AD7FEC" w:rsidRDefault="00AD7FEC" w:rsidP="00AD7FEC">
      <w:pPr>
        <w:jc w:val="both"/>
        <w:rPr>
          <w:rFonts w:cs="Times New Roman"/>
          <w:bCs/>
          <w:iCs/>
          <w:noProof/>
          <w:kern w:val="0"/>
          <w:lang w:val="sr-Cyrl-RS"/>
        </w:rPr>
      </w:pPr>
      <w:r w:rsidRPr="00AD7FEC">
        <w:rPr>
          <w:rFonts w:cs="Times New Roman"/>
          <w:bCs/>
          <w:iCs/>
          <w:noProof/>
          <w:kern w:val="0"/>
          <w:lang w:val="sr-Cyrl-RS"/>
        </w:rPr>
        <w:t>Од биологије биљне врсте и од параметара спољашње средине (температура, влажност, инсолација) зависи када, колико дуго и која количина полена ће се наћи у ваздуху (нпр. једно дрво брезе произведе око 278 милијарди поленових зрна). Полен биљака је за човека један од најзначајнијих природних алергена који се могу наћи у ваздуху. Веома важна превентивна мера и помоћ особама алергичним на полен је редовно информисање о стању и прогнози алергеног аерополена у ваздуху.</w:t>
      </w:r>
    </w:p>
    <w:p w:rsidR="00F03491" w:rsidRDefault="00AD7FEC" w:rsidP="00AD7FEC">
      <w:pPr>
        <w:jc w:val="both"/>
        <w:rPr>
          <w:rFonts w:cs="Times New Roman"/>
          <w:lang w:val="sr-Cyrl-CS"/>
        </w:rPr>
      </w:pPr>
      <w:r w:rsidRPr="00AD7FEC">
        <w:rPr>
          <w:rFonts w:cs="Times New Roman"/>
          <w:lang w:val="sr-Cyrl-CS"/>
        </w:rPr>
        <w:lastRenderedPageBreak/>
        <w:t xml:space="preserve">      Негативан утицај на здравље људи, који изазива полен појединих биљних врста, сврстава ове честице у "природне" загађиваче ваздуха. Концентрација полена биљака у ваздуху зависи од низа фактора који владају у природним стаништима и урбаним срединама. Веома је важно познавање временске и просторне дистрибуције, као и врсте аероалергеног полена, како би се стање пратило и издавало путем извештаја о стању полена, прогноза за наредни период, као и формирање календара полена.</w:t>
      </w:r>
      <w:r w:rsidR="00F03491">
        <w:rPr>
          <w:rFonts w:cs="Times New Roman"/>
          <w:lang w:val="sr-Cyrl-CS"/>
        </w:rPr>
        <w:t xml:space="preserve"> </w:t>
      </w:r>
    </w:p>
    <w:p w:rsidR="00AD7FEC" w:rsidRPr="00AD7FEC" w:rsidRDefault="00AD7FEC" w:rsidP="00F03491">
      <w:pPr>
        <w:ind w:firstLine="720"/>
        <w:jc w:val="both"/>
        <w:rPr>
          <w:rFonts w:cs="Times New Roman"/>
          <w:lang w:val="sr-Cyrl-CS"/>
        </w:rPr>
      </w:pPr>
      <w:r w:rsidRPr="00AD7FEC">
        <w:rPr>
          <w:rFonts w:cs="Times New Roman"/>
          <w:lang w:val="sr-Cyrl-CS"/>
        </w:rPr>
        <w:t>Мерење концентрације полена 24 алергене биљне врсте у ваздуху обавља се у оквиру систематског праћења концентрације полена  на територији града Ниша, у оквиру државне мреже за мониторинг алергеног полена који врши Агенција за заштиту животне средине.</w:t>
      </w:r>
    </w:p>
    <w:p w:rsidR="00AD7FEC" w:rsidRPr="00AD7FEC" w:rsidRDefault="00AD7FEC" w:rsidP="00AD7FEC">
      <w:pPr>
        <w:jc w:val="both"/>
        <w:rPr>
          <w:rFonts w:cs="Times New Roman"/>
          <w:lang w:val="sr-Cyrl-RS"/>
        </w:rPr>
      </w:pPr>
      <w:r w:rsidRPr="00AD7FEC">
        <w:rPr>
          <w:rFonts w:cs="Times New Roman"/>
          <w:lang w:val="sr-Cyrl-CS"/>
        </w:rPr>
        <w:t xml:space="preserve">      Вредности концентрације полена у ваздуху мере се на висини 15</w:t>
      </w:r>
      <w:r w:rsidRPr="00AD7FEC">
        <w:rPr>
          <w:rFonts w:cs="Times New Roman"/>
        </w:rPr>
        <w:t>m</w:t>
      </w:r>
      <w:r w:rsidRPr="00AD7FEC">
        <w:rPr>
          <w:rFonts w:cs="Times New Roman"/>
          <w:lang w:val="ru-RU"/>
        </w:rPr>
        <w:t xml:space="preserve"> </w:t>
      </w:r>
      <w:r w:rsidRPr="00AD7FEC">
        <w:rPr>
          <w:rFonts w:cs="Times New Roman"/>
          <w:lang w:val="sr-Cyrl-CS"/>
        </w:rPr>
        <w:t>изнад површине тла. Временски период континуираног узимања узорака почиње почетком фебруара и траје до првих новембарских дана, мада у зависности од временских услова овај интервал може да варира.</w:t>
      </w:r>
    </w:p>
    <w:p w:rsidR="00AD7FEC" w:rsidRPr="00AD7FEC" w:rsidRDefault="00AD7FEC" w:rsidP="00AD7FEC">
      <w:pPr>
        <w:jc w:val="both"/>
        <w:rPr>
          <w:rFonts w:cs="Times New Roman"/>
        </w:rPr>
      </w:pPr>
      <w:r w:rsidRPr="00AD7FEC">
        <w:rPr>
          <w:rFonts w:cs="Times New Roman"/>
          <w:lang w:val="sr-Cyrl-CS"/>
        </w:rPr>
        <w:t>Гранична вредност за све алергене биљке изузев амброзије је 30 поленових зрна/</w:t>
      </w:r>
      <w:r w:rsidRPr="00AD7FEC">
        <w:rPr>
          <w:rFonts w:cs="Times New Roman"/>
        </w:rPr>
        <w:t>m</w:t>
      </w:r>
      <w:r w:rsidRPr="00AD7FEC">
        <w:rPr>
          <w:rFonts w:cs="Times New Roman"/>
          <w:vertAlign w:val="superscript"/>
          <w:lang w:val="ru-RU"/>
        </w:rPr>
        <w:t>3</w:t>
      </w:r>
      <w:r w:rsidRPr="00AD7FEC">
        <w:rPr>
          <w:rFonts w:cs="Times New Roman"/>
          <w:lang w:val="sr-Cyrl-CS"/>
        </w:rPr>
        <w:t xml:space="preserve"> ваздуха, а за амброзију 15 поленових зрна/</w:t>
      </w:r>
      <w:r w:rsidRPr="00AD7FEC">
        <w:rPr>
          <w:rFonts w:cs="Times New Roman"/>
        </w:rPr>
        <w:t>m</w:t>
      </w:r>
      <w:r w:rsidRPr="00AD7FEC">
        <w:rPr>
          <w:rFonts w:cs="Times New Roman"/>
          <w:vertAlign w:val="superscript"/>
          <w:lang w:val="ru-RU"/>
        </w:rPr>
        <w:t>3</w:t>
      </w:r>
      <w:r w:rsidRPr="00AD7FEC">
        <w:rPr>
          <w:rFonts w:cs="Times New Roman"/>
          <w:lang w:val="sr-Cyrl-CS"/>
        </w:rPr>
        <w:t xml:space="preserve"> ваздуха.</w:t>
      </w:r>
    </w:p>
    <w:p w:rsidR="00AD7FEC" w:rsidRPr="00AD7FEC" w:rsidRDefault="00AD7FEC" w:rsidP="00AD7FEC">
      <w:pPr>
        <w:jc w:val="both"/>
        <w:rPr>
          <w:rFonts w:cs="Times New Roman"/>
          <w:bCs/>
          <w:iCs/>
          <w:noProof/>
          <w:kern w:val="0"/>
          <w:lang w:val="sr-Cyrl-RS"/>
        </w:rPr>
      </w:pPr>
      <w:r w:rsidRPr="00AD7FEC">
        <w:rPr>
          <w:rFonts w:cs="Times New Roman"/>
          <w:bCs/>
          <w:iCs/>
          <w:noProof/>
          <w:kern w:val="0"/>
          <w:lang w:val="sr-Cyrl-RS"/>
        </w:rPr>
        <w:t>Мерење аероалергеног полена у нашим условима започиње око првог фебруара и траје до првих дана новембра.</w:t>
      </w:r>
    </w:p>
    <w:p w:rsidR="00AD7FEC" w:rsidRPr="00AD7FEC" w:rsidRDefault="00AD7FEC" w:rsidP="00AD7FEC">
      <w:pPr>
        <w:jc w:val="both"/>
        <w:rPr>
          <w:rFonts w:cs="Times New Roman"/>
          <w:bCs/>
          <w:iCs/>
          <w:noProof/>
          <w:kern w:val="0"/>
          <w:lang w:val="sr-Cyrl-RS"/>
        </w:rPr>
      </w:pPr>
    </w:p>
    <w:p w:rsidR="00AD7FEC" w:rsidRPr="00AD7FEC" w:rsidRDefault="00AD7FEC" w:rsidP="00AD7FEC">
      <w:pPr>
        <w:jc w:val="both"/>
        <w:rPr>
          <w:rFonts w:cs="Times New Roman"/>
          <w:bCs/>
          <w:iCs/>
          <w:noProof/>
          <w:kern w:val="0"/>
          <w:lang w:val="sr-Cyrl-RS"/>
        </w:rPr>
      </w:pPr>
      <w:r w:rsidRPr="00AD7FEC">
        <w:rPr>
          <w:rFonts w:cs="Times New Roman"/>
          <w:bCs/>
          <w:i/>
          <w:iCs/>
          <w:noProof/>
          <w:kern w:val="0"/>
        </w:rPr>
        <w:drawing>
          <wp:anchor distT="0" distB="0" distL="114300" distR="114300" simplePos="0" relativeHeight="251660288" behindDoc="1" locked="0" layoutInCell="1" allowOverlap="1" wp14:anchorId="484724F2" wp14:editId="6C6131FA">
            <wp:simplePos x="0" y="0"/>
            <wp:positionH relativeFrom="column">
              <wp:posOffset>4284345</wp:posOffset>
            </wp:positionH>
            <wp:positionV relativeFrom="paragraph">
              <wp:posOffset>107315</wp:posOffset>
            </wp:positionV>
            <wp:extent cx="1656080" cy="1362710"/>
            <wp:effectExtent l="171450" t="171450" r="382270" b="370840"/>
            <wp:wrapTight wrapText="bothSides">
              <wp:wrapPolygon edited="0">
                <wp:start x="2733" y="-2718"/>
                <wp:lineTo x="-2236" y="-2114"/>
                <wp:lineTo x="-2236" y="22949"/>
                <wp:lineTo x="1491" y="27176"/>
                <wp:lineTo x="22610" y="27176"/>
                <wp:lineTo x="22859" y="26572"/>
                <wp:lineTo x="26089" y="22345"/>
                <wp:lineTo x="26337" y="1208"/>
                <wp:lineTo x="22859" y="-2114"/>
                <wp:lineTo x="21368" y="-2718"/>
                <wp:lineTo x="2733" y="-2718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38773_338764356520198_718991127511826432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36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FEC">
        <w:rPr>
          <w:rFonts w:cs="Times New Roman"/>
          <w:bCs/>
          <w:iCs/>
          <w:noProof/>
          <w:kern w:val="0"/>
        </w:rPr>
        <w:t>Мерења обухватају три сезоне цветања:</w:t>
      </w:r>
    </w:p>
    <w:p w:rsidR="00AD7FEC" w:rsidRPr="00AD7FEC" w:rsidRDefault="00AD7FEC" w:rsidP="00AD7FEC">
      <w:pPr>
        <w:jc w:val="both"/>
        <w:rPr>
          <w:rFonts w:cs="Times New Roman"/>
          <w:bCs/>
          <w:iCs/>
          <w:noProof/>
          <w:kern w:val="0"/>
          <w:sz w:val="16"/>
          <w:szCs w:val="16"/>
          <w:lang w:val="sr-Cyrl-RS"/>
        </w:rPr>
      </w:pPr>
    </w:p>
    <w:p w:rsidR="00AD7FEC" w:rsidRPr="00AD7FEC" w:rsidRDefault="00AD7FEC" w:rsidP="00AD7FEC">
      <w:pPr>
        <w:numPr>
          <w:ilvl w:val="0"/>
          <w:numId w:val="9"/>
        </w:numPr>
        <w:spacing w:after="200" w:line="276" w:lineRule="auto"/>
        <w:contextualSpacing/>
        <w:jc w:val="both"/>
        <w:rPr>
          <w:rFonts w:cs="Times New Roman"/>
          <w:bCs/>
          <w:iCs/>
          <w:noProof/>
          <w:kern w:val="0"/>
        </w:rPr>
      </w:pPr>
      <w:r w:rsidRPr="00AD7FEC">
        <w:rPr>
          <w:rFonts w:cs="Times New Roman"/>
          <w:bCs/>
          <w:i/>
          <w:iCs/>
          <w:noProof/>
          <w:kern w:val="0"/>
        </w:rPr>
        <w:t>сезона цветања дрвећа</w:t>
      </w:r>
      <w:r w:rsidRPr="00AD7FEC">
        <w:rPr>
          <w:rFonts w:cs="Times New Roman"/>
          <w:bCs/>
          <w:iCs/>
          <w:noProof/>
          <w:kern w:val="0"/>
        </w:rPr>
        <w:t xml:space="preserve"> - почиње почетком цветања леске </w:t>
      </w:r>
      <w:r w:rsidRPr="00AD7FEC">
        <w:rPr>
          <w:rFonts w:cs="Times New Roman"/>
          <w:bCs/>
          <w:iCs/>
          <w:noProof/>
          <w:kern w:val="0"/>
          <w:lang w:val="sr-Cyrl-RS"/>
        </w:rPr>
        <w:t xml:space="preserve">и </w:t>
      </w:r>
      <w:r w:rsidRPr="00AD7FEC">
        <w:rPr>
          <w:rFonts w:cs="Times New Roman"/>
          <w:bCs/>
          <w:iCs/>
          <w:noProof/>
          <w:kern w:val="0"/>
        </w:rPr>
        <w:t>јове и траје од фебруара до почетка маја;</w:t>
      </w:r>
    </w:p>
    <w:p w:rsidR="00AD7FEC" w:rsidRPr="00AD7FEC" w:rsidRDefault="00AD7FEC" w:rsidP="00AD7FEC">
      <w:pPr>
        <w:numPr>
          <w:ilvl w:val="0"/>
          <w:numId w:val="9"/>
        </w:numPr>
        <w:spacing w:after="200" w:line="276" w:lineRule="auto"/>
        <w:contextualSpacing/>
        <w:jc w:val="both"/>
        <w:rPr>
          <w:rFonts w:cs="Times New Roman"/>
          <w:bCs/>
          <w:iCs/>
          <w:noProof/>
          <w:kern w:val="0"/>
        </w:rPr>
      </w:pPr>
      <w:r w:rsidRPr="00AD7FEC">
        <w:rPr>
          <w:rFonts w:cs="Times New Roman"/>
          <w:bCs/>
          <w:i/>
          <w:iCs/>
          <w:noProof/>
          <w:kern w:val="0"/>
        </w:rPr>
        <w:t>сезона цветања трава</w:t>
      </w:r>
      <w:r w:rsidRPr="00AD7FEC">
        <w:rPr>
          <w:rFonts w:cs="Times New Roman"/>
          <w:bCs/>
          <w:iCs/>
          <w:noProof/>
          <w:kern w:val="0"/>
        </w:rPr>
        <w:t xml:space="preserve"> - траје од маја до друге декаде јула. Поред трава овај период карактерише период цветања борова и липе</w:t>
      </w:r>
      <w:r w:rsidRPr="00AD7FEC">
        <w:rPr>
          <w:rFonts w:cs="Times New Roman"/>
          <w:bCs/>
          <w:iCs/>
          <w:noProof/>
          <w:kern w:val="0"/>
          <w:lang w:val="sr-Cyrl-RS"/>
        </w:rPr>
        <w:t xml:space="preserve"> </w:t>
      </w:r>
      <w:r w:rsidRPr="00AD7FEC">
        <w:rPr>
          <w:rFonts w:cs="Times New Roman"/>
          <w:bCs/>
          <w:iCs/>
          <w:noProof/>
          <w:kern w:val="0"/>
        </w:rPr>
        <w:t>и</w:t>
      </w:r>
    </w:p>
    <w:p w:rsidR="00AD7FEC" w:rsidRPr="00AD7FEC" w:rsidRDefault="00AD7FEC" w:rsidP="00AD7FEC">
      <w:pPr>
        <w:numPr>
          <w:ilvl w:val="0"/>
          <w:numId w:val="9"/>
        </w:numPr>
        <w:spacing w:after="200" w:line="276" w:lineRule="auto"/>
        <w:contextualSpacing/>
        <w:jc w:val="both"/>
        <w:rPr>
          <w:rFonts w:cs="Times New Roman"/>
          <w:bCs/>
          <w:iCs/>
          <w:noProof/>
          <w:kern w:val="0"/>
        </w:rPr>
      </w:pPr>
      <w:r w:rsidRPr="00AD7FEC">
        <w:rPr>
          <w:rFonts w:cs="Times New Roman"/>
          <w:bCs/>
          <w:i/>
          <w:iCs/>
          <w:noProof/>
          <w:kern w:val="0"/>
        </w:rPr>
        <w:t>сезона цветања корова</w:t>
      </w:r>
      <w:r w:rsidRPr="00AD7FEC">
        <w:rPr>
          <w:rFonts w:cs="Times New Roman"/>
          <w:bCs/>
          <w:iCs/>
          <w:noProof/>
          <w:kern w:val="0"/>
        </w:rPr>
        <w:t xml:space="preserve"> - траје од друге половине јула до новембра месеца.</w:t>
      </w:r>
      <w:r w:rsidRPr="00AD7FEC">
        <w:rPr>
          <w:rFonts w:cs="Times New Roman"/>
          <w:bCs/>
          <w:iCs/>
          <w:noProof/>
          <w:kern w:val="0"/>
          <w:lang w:val="sr-Cyrl-RS"/>
        </w:rPr>
        <w:t xml:space="preserve"> </w:t>
      </w:r>
    </w:p>
    <w:p w:rsidR="00AD7FEC" w:rsidRPr="00AD7FEC" w:rsidRDefault="00AD7FEC" w:rsidP="00AD7FEC">
      <w:pPr>
        <w:jc w:val="both"/>
        <w:rPr>
          <w:rFonts w:cs="Times New Roman"/>
          <w:lang w:val="sr-Cyrl-CS" w:eastAsia="sr-Latn-CS"/>
        </w:rPr>
      </w:pPr>
      <w:r w:rsidRPr="00AD7FEC">
        <w:rPr>
          <w:rFonts w:cs="Times New Roman"/>
          <w:lang w:val="sr-Cyrl-CS" w:eastAsia="sr-Latn-CS"/>
        </w:rPr>
        <w:t>Полен, као природни</w:t>
      </w:r>
      <w:r w:rsidRPr="00AD7FEC">
        <w:rPr>
          <w:rFonts w:cs="Times New Roman"/>
          <w:b/>
          <w:lang w:val="sr-Cyrl-CS" w:eastAsia="sr-Latn-CS"/>
        </w:rPr>
        <w:t xml:space="preserve"> </w:t>
      </w:r>
      <w:r w:rsidRPr="00AD7FEC">
        <w:rPr>
          <w:rFonts w:cs="Times New Roman"/>
          <w:lang w:val="sr-Cyrl-CS" w:eastAsia="sr-Latn-CS"/>
        </w:rPr>
        <w:t>загађивач ваздуха битан је узрочник алергијских реакција, тако да је неопходно спроводити:</w:t>
      </w:r>
    </w:p>
    <w:p w:rsidR="00AD7FEC" w:rsidRPr="00AD7FEC" w:rsidRDefault="00AD7FEC" w:rsidP="00AD7FEC">
      <w:pPr>
        <w:jc w:val="both"/>
        <w:rPr>
          <w:rFonts w:cs="Times New Roman"/>
          <w:sz w:val="16"/>
          <w:szCs w:val="16"/>
          <w:lang w:val="sr-Cyrl-CS" w:eastAsia="sr-Latn-CS"/>
        </w:rPr>
      </w:pPr>
      <w:r w:rsidRPr="00AD7FEC">
        <w:rPr>
          <w:rFonts w:cs="Times New Roman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1D9F84CF" wp14:editId="0BB6A88F">
            <wp:simplePos x="0" y="0"/>
            <wp:positionH relativeFrom="column">
              <wp:posOffset>4154805</wp:posOffset>
            </wp:positionH>
            <wp:positionV relativeFrom="paragraph">
              <wp:posOffset>66675</wp:posOffset>
            </wp:positionV>
            <wp:extent cx="1880235" cy="1410335"/>
            <wp:effectExtent l="171450" t="171450" r="386715" b="3613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1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FEC" w:rsidRPr="00AD7FEC" w:rsidRDefault="00AD7FEC" w:rsidP="00AD7FEC">
      <w:pPr>
        <w:numPr>
          <w:ilvl w:val="0"/>
          <w:numId w:val="10"/>
        </w:numPr>
        <w:spacing w:after="200" w:line="276" w:lineRule="auto"/>
        <w:ind w:left="709" w:hanging="357"/>
        <w:contextualSpacing/>
        <w:jc w:val="both"/>
        <w:rPr>
          <w:rFonts w:cs="Times New Roman"/>
          <w:lang w:val="sr-Cyrl-CS" w:eastAsia="sr-Latn-CS"/>
        </w:rPr>
      </w:pPr>
      <w:r w:rsidRPr="00AD7FEC">
        <w:rPr>
          <w:rFonts w:cs="Times New Roman"/>
          <w:lang w:val="sr-Cyrl-CS" w:eastAsia="sr-Latn-CS"/>
        </w:rPr>
        <w:t>континуирано мерење концентрације аерополена</w:t>
      </w:r>
      <w:r w:rsidRPr="00AD7FEC">
        <w:rPr>
          <w:rFonts w:cs="Times New Roman"/>
          <w:lang w:val="sr-Latn-RS" w:eastAsia="sr-Latn-CS"/>
        </w:rPr>
        <w:t xml:space="preserve"> </w:t>
      </w:r>
      <w:r w:rsidRPr="00AD7FEC">
        <w:rPr>
          <w:rFonts w:cs="Times New Roman"/>
          <w:lang w:val="sr-Cyrl-CS" w:eastAsia="sr-Latn-CS"/>
        </w:rPr>
        <w:t>волуметријском методом препорученом од стране ИАА</w:t>
      </w:r>
      <w:r w:rsidRPr="00AD7FEC">
        <w:rPr>
          <w:rFonts w:cs="Times New Roman"/>
          <w:lang w:val="sr-Latn-RS" w:eastAsia="sr-Latn-CS"/>
        </w:rPr>
        <w:t xml:space="preserve"> </w:t>
      </w:r>
      <w:r w:rsidRPr="00AD7FEC">
        <w:rPr>
          <w:rFonts w:cs="Times New Roman"/>
          <w:lang w:val="sr-Cyrl-CS" w:eastAsia="sr-Latn-CS"/>
        </w:rPr>
        <w:t>(Међународно удружење за аерологију);</w:t>
      </w:r>
    </w:p>
    <w:p w:rsidR="00AD7FEC" w:rsidRPr="00AD7FEC" w:rsidRDefault="00AD7FEC" w:rsidP="00AD7FEC">
      <w:pPr>
        <w:numPr>
          <w:ilvl w:val="0"/>
          <w:numId w:val="10"/>
        </w:numPr>
        <w:spacing w:after="200" w:line="276" w:lineRule="auto"/>
        <w:ind w:left="709" w:hanging="357"/>
        <w:contextualSpacing/>
        <w:jc w:val="both"/>
        <w:rPr>
          <w:rFonts w:cs="Times New Roman"/>
          <w:lang w:val="sr-Cyrl-CS" w:eastAsia="sr-Latn-CS"/>
        </w:rPr>
      </w:pPr>
      <w:r w:rsidRPr="00AD7FEC">
        <w:rPr>
          <w:rFonts w:cs="Times New Roman"/>
          <w:lang w:val="sr-Cyrl-CS" w:eastAsia="sr-Latn-CS"/>
        </w:rPr>
        <w:t>праћење стања, прогнозу и редовно информисање јавности у циљу превенције алергијских болести</w:t>
      </w:r>
      <w:r w:rsidRPr="00AD7FEC">
        <w:rPr>
          <w:rFonts w:cs="Times New Roman"/>
          <w:lang w:val="sr-Latn-RS" w:eastAsia="sr-Latn-CS"/>
        </w:rPr>
        <w:t>;</w:t>
      </w:r>
    </w:p>
    <w:p w:rsidR="00AD7FEC" w:rsidRPr="00AD7FEC" w:rsidRDefault="00AD7FEC" w:rsidP="00AD7FEC">
      <w:pPr>
        <w:numPr>
          <w:ilvl w:val="0"/>
          <w:numId w:val="10"/>
        </w:numPr>
        <w:spacing w:after="200" w:line="276" w:lineRule="auto"/>
        <w:ind w:left="709" w:hanging="357"/>
        <w:contextualSpacing/>
        <w:jc w:val="both"/>
        <w:rPr>
          <w:rFonts w:cs="Times New Roman"/>
          <w:lang w:val="sr-Cyrl-CS" w:eastAsia="sr-Latn-CS"/>
        </w:rPr>
      </w:pPr>
      <w:r w:rsidRPr="00AD7FEC">
        <w:rPr>
          <w:rFonts w:cs="Times New Roman"/>
          <w:lang w:val="sr-Cyrl-CS" w:eastAsia="sr-Latn-CS"/>
        </w:rPr>
        <w:t xml:space="preserve">обезбеђивање континуитета у формирању базе података аерополена за израду </w:t>
      </w:r>
      <w:r w:rsidRPr="00AD7FEC">
        <w:rPr>
          <w:rFonts w:cs="Times New Roman"/>
          <w:b/>
          <w:lang w:val="sr-Cyrl-CS" w:eastAsia="sr-Latn-CS"/>
        </w:rPr>
        <w:t>„</w:t>
      </w:r>
      <w:r w:rsidRPr="00AD7FEC">
        <w:rPr>
          <w:rFonts w:cs="Times New Roman"/>
          <w:lang w:val="sr-Cyrl-CS" w:eastAsia="sr-Latn-CS"/>
        </w:rPr>
        <w:t>календара полена</w:t>
      </w:r>
      <w:r w:rsidRPr="00AD7FEC">
        <w:rPr>
          <w:rFonts w:cs="Times New Roman"/>
          <w:b/>
          <w:lang w:val="sr-Cyrl-CS" w:eastAsia="sr-Latn-CS"/>
        </w:rPr>
        <w:t>“.</w:t>
      </w:r>
    </w:p>
    <w:p w:rsidR="00AD7FEC" w:rsidRPr="00AD7FEC" w:rsidRDefault="00AD7FEC" w:rsidP="00AD7FEC">
      <w:pPr>
        <w:jc w:val="both"/>
        <w:rPr>
          <w:rFonts w:cs="Times New Roman"/>
          <w:lang w:val="sr-Cyrl-CS" w:eastAsia="sr-Latn-CS"/>
        </w:rPr>
      </w:pPr>
    </w:p>
    <w:p w:rsidR="00AD7FEC" w:rsidRPr="00AD7FEC" w:rsidRDefault="00AD7FEC" w:rsidP="00AD7FEC">
      <w:pPr>
        <w:jc w:val="both"/>
        <w:rPr>
          <w:rFonts w:cs="Times New Roman"/>
          <w:lang w:val="sr-Cyrl-CS" w:eastAsia="sr-Latn-CS"/>
        </w:rPr>
      </w:pPr>
    </w:p>
    <w:p w:rsidR="00AD7FEC" w:rsidRPr="00AD7FEC" w:rsidRDefault="00AD7FEC" w:rsidP="00AD7FEC">
      <w:pPr>
        <w:spacing w:after="200" w:line="276" w:lineRule="auto"/>
        <w:rPr>
          <w:rFonts w:cs="Times New Roman"/>
          <w:b/>
          <w:i/>
          <w:lang w:val="sr-Cyrl-CS" w:eastAsia="sr-Latn-CS"/>
        </w:rPr>
      </w:pPr>
      <w:r w:rsidRPr="00AD7FEC">
        <w:rPr>
          <w:rFonts w:cs="Times New Roman"/>
          <w:b/>
          <w:i/>
          <w:lang w:val="sr-Cyrl-CS" w:eastAsia="sr-Latn-CS"/>
        </w:rPr>
        <w:br w:type="page"/>
      </w:r>
    </w:p>
    <w:p w:rsidR="00AD7FEC" w:rsidRPr="00AD7FEC" w:rsidRDefault="00AD7FEC" w:rsidP="00AD7FEC">
      <w:pPr>
        <w:spacing w:after="200" w:line="276" w:lineRule="auto"/>
        <w:jc w:val="both"/>
        <w:rPr>
          <w:rFonts w:cs="Times New Roman"/>
          <w:bCs/>
          <w:iCs/>
          <w:noProof/>
          <w:kern w:val="0"/>
        </w:rPr>
      </w:pPr>
      <w:r w:rsidRPr="00AD7FEC">
        <w:rPr>
          <w:rFonts w:cs="Times New Roman"/>
          <w:bCs/>
          <w:iCs/>
          <w:noProof/>
          <w:kern w:val="0"/>
        </w:rPr>
        <w:lastRenderedPageBreak/>
        <w:t>Мерење аерополена у Нишу врши</w:t>
      </w:r>
      <w:r w:rsidRPr="00AD7FEC">
        <w:rPr>
          <w:rFonts w:cs="Times New Roman"/>
          <w:bCs/>
          <w:iCs/>
          <w:noProof/>
          <w:kern w:val="0"/>
          <w:lang w:val="sr-Cyrl-RS"/>
        </w:rPr>
        <w:t xml:space="preserve"> се свакодневно током сезоне цветања биљака и то ради</w:t>
      </w:r>
      <w:r w:rsidRPr="00AD7FEC">
        <w:rPr>
          <w:rFonts w:cs="Times New Roman"/>
          <w:bCs/>
          <w:iCs/>
          <w:noProof/>
          <w:kern w:val="0"/>
        </w:rPr>
        <w:t xml:space="preserve"> Институт за јавно здравље Ниш</w:t>
      </w:r>
      <w:r w:rsidRPr="00AD7FEC">
        <w:rPr>
          <w:rFonts w:cs="Times New Roman"/>
          <w:bCs/>
          <w:iCs/>
          <w:noProof/>
          <w:kern w:val="0"/>
          <w:lang w:val="sr-Cyrl-RS"/>
        </w:rPr>
        <w:t xml:space="preserve">. </w:t>
      </w:r>
      <w:r w:rsidRPr="00AD7FEC">
        <w:rPr>
          <w:rFonts w:cs="Times New Roman"/>
          <w:bCs/>
          <w:iCs/>
          <w:noProof/>
          <w:kern w:val="0"/>
        </w:rPr>
        <w:t>У сарадњи са Министарством енергетике, развоја и заштите животне средине Републике Србије-Агенцијом за заштиту животне средине и Институтом за јавно здравље Ниш, одређено је мерно место за мерењe аероалергеног полена, на згради Института за јавно здравље Ниш. На овој локацији инсталирана је мерна станица – клопка, обезбеђени су технички услови и несметан приступ овлашћеном лицу за очитавање података.</w:t>
      </w:r>
      <w:r w:rsidRPr="00AD7FEC">
        <w:rPr>
          <w:rFonts w:cs="Times New Roman"/>
        </w:rPr>
        <w:t xml:space="preserve"> </w:t>
      </w:r>
      <w:r w:rsidRPr="00AD7FEC">
        <w:rPr>
          <w:rFonts w:cs="Times New Roman"/>
          <w:bCs/>
          <w:iCs/>
          <w:noProof/>
          <w:kern w:val="0"/>
        </w:rPr>
        <w:t>Једно мерно место репрезентује територију од 30 до 50 километара у пречнику, у зависности од орографије терена.</w:t>
      </w:r>
    </w:p>
    <w:p w:rsidR="00AD7FEC" w:rsidRPr="00AD7FEC" w:rsidRDefault="00AD7FEC" w:rsidP="00AD7FEC">
      <w:pPr>
        <w:jc w:val="both"/>
        <w:rPr>
          <w:rFonts w:cs="Times New Roman"/>
          <w:bCs/>
          <w:iCs/>
          <w:noProof/>
          <w:kern w:val="0"/>
        </w:rPr>
      </w:pPr>
      <w:r w:rsidRPr="00AD7FEC">
        <w:rPr>
          <w:rFonts w:cs="Times New Roman"/>
          <w:bCs/>
          <w:iCs/>
          <w:noProof/>
          <w:kern w:val="0"/>
        </w:rPr>
        <w:t>Концентрација полена се изражава као број поленових зрна у кубном метру ваздуха (ПЗ/m</w:t>
      </w:r>
      <w:r w:rsidRPr="00AD7FEC">
        <w:rPr>
          <w:rFonts w:cs="Times New Roman"/>
          <w:bCs/>
          <w:iCs/>
          <w:noProof/>
          <w:kern w:val="0"/>
          <w:vertAlign w:val="superscript"/>
        </w:rPr>
        <w:t>3</w:t>
      </w:r>
      <w:r w:rsidRPr="00AD7FEC">
        <w:rPr>
          <w:rFonts w:cs="Times New Roman"/>
          <w:bCs/>
          <w:iCs/>
          <w:noProof/>
          <w:kern w:val="0"/>
        </w:rPr>
        <w:t>). Метода дефинише континуиран рад клопке за полен током седам дана.</w:t>
      </w:r>
      <w:r w:rsidRPr="00AD7FEC">
        <w:rPr>
          <w:rFonts w:eastAsia="Calibri" w:cs="Times New Roman"/>
          <w:kern w:val="0"/>
        </w:rPr>
        <w:t xml:space="preserve"> </w:t>
      </w:r>
      <w:r w:rsidRPr="00AD7FEC">
        <w:rPr>
          <w:rFonts w:cs="Times New Roman"/>
          <w:bCs/>
          <w:iCs/>
          <w:noProof/>
          <w:kern w:val="0"/>
        </w:rPr>
        <w:t xml:space="preserve">Вредности концентрације полена у ваздуху мере се на висини 15m изнад површине тла. </w:t>
      </w:r>
      <w:r w:rsidRPr="00AD7FEC">
        <w:rPr>
          <w:rFonts w:cs="Times New Roman"/>
          <w:bCs/>
          <w:i/>
          <w:iCs/>
          <w:noProof/>
          <w:color w:val="C00000"/>
          <w:kern w:val="0"/>
        </w:rPr>
        <w:t>Гранична вредност за све алергене биљке изузев амброзије је 30 поленових зрна/m</w:t>
      </w:r>
      <w:r w:rsidRPr="00AD7FEC">
        <w:rPr>
          <w:rFonts w:cs="Times New Roman"/>
          <w:bCs/>
          <w:i/>
          <w:iCs/>
          <w:noProof/>
          <w:color w:val="C00000"/>
          <w:kern w:val="0"/>
          <w:vertAlign w:val="superscript"/>
        </w:rPr>
        <w:t>3</w:t>
      </w:r>
      <w:r w:rsidRPr="00AD7FEC">
        <w:rPr>
          <w:rFonts w:cs="Times New Roman"/>
          <w:bCs/>
          <w:i/>
          <w:iCs/>
          <w:noProof/>
          <w:color w:val="C00000"/>
          <w:kern w:val="0"/>
        </w:rPr>
        <w:t xml:space="preserve"> ваздуха, а за амброзију 15 поленових  зрна/m</w:t>
      </w:r>
      <w:r w:rsidRPr="00AD7FEC">
        <w:rPr>
          <w:rFonts w:cs="Times New Roman"/>
          <w:bCs/>
          <w:i/>
          <w:iCs/>
          <w:noProof/>
          <w:color w:val="C00000"/>
          <w:kern w:val="0"/>
          <w:vertAlign w:val="superscript"/>
        </w:rPr>
        <w:t>3</w:t>
      </w:r>
      <w:r w:rsidRPr="00AD7FEC">
        <w:rPr>
          <w:rFonts w:cs="Times New Roman"/>
          <w:bCs/>
          <w:i/>
          <w:iCs/>
          <w:noProof/>
          <w:color w:val="C00000"/>
          <w:kern w:val="0"/>
        </w:rPr>
        <w:t xml:space="preserve"> ваздуха</w:t>
      </w:r>
      <w:r w:rsidRPr="00AD7FEC">
        <w:rPr>
          <w:rFonts w:cs="Times New Roman"/>
          <w:bCs/>
          <w:iCs/>
          <w:noProof/>
          <w:color w:val="C00000"/>
          <w:kern w:val="0"/>
        </w:rPr>
        <w:t>.</w:t>
      </w:r>
      <w:r w:rsidRPr="00AD7FEC">
        <w:rPr>
          <w:rFonts w:cs="Times New Roman"/>
          <w:bCs/>
          <w:iCs/>
          <w:noProof/>
          <w:kern w:val="0"/>
        </w:rPr>
        <w:t xml:space="preserve"> Након замене носача узорка, сакупљен полен се анализира у лабораторији, а резултати чине основу за израду извештаја о стању полена. Анализом података уз коришћење метеоролошких података и прогностичких система, јавности се даје извештај о стању и прогназа полена за наредни период.</w:t>
      </w:r>
      <w:r w:rsidRPr="00AD7FEC">
        <w:rPr>
          <w:rFonts w:cs="Times New Roman"/>
        </w:rPr>
        <w:t xml:space="preserve"> </w:t>
      </w:r>
      <w:r w:rsidRPr="00AD7FEC">
        <w:rPr>
          <w:rFonts w:cs="Times New Roman"/>
          <w:bCs/>
          <w:iCs/>
          <w:noProof/>
          <w:kern w:val="0"/>
        </w:rPr>
        <w:t>У случају прекорачења концентрацијa опасних по здравље људи јавност се обавештава, о локацији или подручју прекорачења, о врсти, времену почетка, трајању  прекорачене концентрације, као и о могућим ефектима по здравље људи.</w:t>
      </w:r>
    </w:p>
    <w:p w:rsidR="00AD7FEC" w:rsidRPr="00AD7FEC" w:rsidRDefault="00AD7FEC" w:rsidP="00AD7FEC">
      <w:pPr>
        <w:jc w:val="both"/>
        <w:rPr>
          <w:rFonts w:eastAsia="Calibri" w:cs="Times New Roman"/>
          <w:color w:val="000000"/>
          <w:kern w:val="0"/>
          <w:lang w:val="sr-Cyrl-RS"/>
        </w:rPr>
      </w:pPr>
    </w:p>
    <w:p w:rsidR="00AD7FEC" w:rsidRPr="00AD7FEC" w:rsidRDefault="00AD7FEC" w:rsidP="00AD7FEC">
      <w:pPr>
        <w:spacing w:after="200" w:line="276" w:lineRule="auto"/>
        <w:rPr>
          <w:rFonts w:eastAsia="Calibri" w:cs="Times New Roman"/>
          <w:color w:val="000000"/>
          <w:kern w:val="0"/>
          <w:lang w:val="sr-Cyrl-RS"/>
        </w:rPr>
      </w:pPr>
      <w:r w:rsidRPr="00AD7FEC">
        <w:rPr>
          <w:rFonts w:eastAsia="Calibri" w:cs="Times New Roman"/>
          <w:color w:val="000000"/>
          <w:kern w:val="0"/>
          <w:lang w:val="sr-Cyrl-R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2"/>
      </w:tblGrid>
      <w:tr w:rsidR="00AD7FEC" w:rsidRPr="00AD7FEC" w:rsidTr="00AD7FEC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7FEC" w:rsidRPr="00AD7FEC" w:rsidRDefault="00AD7FEC" w:rsidP="00AD7FEC">
            <w:pPr>
              <w:spacing w:before="120"/>
              <w:jc w:val="center"/>
              <w:rPr>
                <w:rFonts w:cs="Times New Roman"/>
                <w:b/>
                <w:i/>
                <w:kern w:val="0"/>
              </w:rPr>
            </w:pPr>
            <w:proofErr w:type="spellStart"/>
            <w:r w:rsidRPr="00AD7FEC">
              <w:rPr>
                <w:rFonts w:cs="Times New Roman"/>
                <w:b/>
                <w:i/>
                <w:kern w:val="0"/>
              </w:rPr>
              <w:lastRenderedPageBreak/>
              <w:t>Праћење</w:t>
            </w:r>
            <w:proofErr w:type="spellEnd"/>
            <w:r w:rsidRPr="00AD7FEC">
              <w:rPr>
                <w:rFonts w:cs="Times New Roman"/>
                <w:b/>
                <w:i/>
                <w:kern w:val="0"/>
                <w:lang w:val="pl-PL"/>
              </w:rPr>
              <w:t xml:space="preserve"> </w:t>
            </w:r>
            <w:proofErr w:type="spellStart"/>
            <w:r w:rsidRPr="00AD7FEC">
              <w:rPr>
                <w:rFonts w:cs="Times New Roman"/>
                <w:b/>
                <w:i/>
                <w:kern w:val="0"/>
              </w:rPr>
              <w:t>стања</w:t>
            </w:r>
            <w:proofErr w:type="spellEnd"/>
            <w:r w:rsidRPr="00AD7FEC">
              <w:rPr>
                <w:rFonts w:cs="Times New Roman"/>
                <w:b/>
                <w:i/>
                <w:kern w:val="0"/>
                <w:lang w:val="pl-PL"/>
              </w:rPr>
              <w:t xml:space="preserve"> </w:t>
            </w:r>
            <w:r w:rsidRPr="00AD7FEC">
              <w:rPr>
                <w:rFonts w:cs="Times New Roman"/>
                <w:b/>
                <w:i/>
                <w:kern w:val="0"/>
              </w:rPr>
              <w:t>и</w:t>
            </w:r>
            <w:r w:rsidRPr="00AD7FEC">
              <w:rPr>
                <w:rFonts w:cs="Times New Roman"/>
                <w:b/>
                <w:i/>
                <w:kern w:val="0"/>
                <w:lang w:val="pl-PL"/>
              </w:rPr>
              <w:t xml:space="preserve"> </w:t>
            </w:r>
            <w:proofErr w:type="spellStart"/>
            <w:r w:rsidRPr="00AD7FEC">
              <w:rPr>
                <w:rFonts w:cs="Times New Roman"/>
                <w:b/>
                <w:i/>
                <w:kern w:val="0"/>
              </w:rPr>
              <w:t>прогноза</w:t>
            </w:r>
            <w:proofErr w:type="spellEnd"/>
            <w:r w:rsidRPr="00AD7FEC">
              <w:rPr>
                <w:rFonts w:cs="Times New Roman"/>
                <w:b/>
                <w:i/>
                <w:kern w:val="0"/>
              </w:rPr>
              <w:t xml:space="preserve"> </w:t>
            </w:r>
            <w:proofErr w:type="spellStart"/>
            <w:r w:rsidRPr="00AD7FEC">
              <w:rPr>
                <w:rFonts w:cs="Times New Roman"/>
                <w:b/>
                <w:i/>
                <w:kern w:val="0"/>
              </w:rPr>
              <w:t>аерополен</w:t>
            </w:r>
            <w:proofErr w:type="spellEnd"/>
            <w:r w:rsidRPr="00AD7FEC">
              <w:rPr>
                <w:rFonts w:cs="Times New Roman"/>
                <w:b/>
                <w:i/>
                <w:kern w:val="0"/>
                <w:lang w:val="pl-PL"/>
              </w:rPr>
              <w:t xml:space="preserve">a </w:t>
            </w:r>
            <w:r w:rsidRPr="00AD7FEC">
              <w:rPr>
                <w:rFonts w:cs="Times New Roman"/>
                <w:b/>
                <w:i/>
                <w:kern w:val="0"/>
              </w:rPr>
              <w:t xml:space="preserve">у </w:t>
            </w:r>
            <w:proofErr w:type="spellStart"/>
            <w:r w:rsidRPr="00AD7FEC">
              <w:rPr>
                <w:rFonts w:cs="Times New Roman"/>
                <w:b/>
                <w:i/>
                <w:kern w:val="0"/>
              </w:rPr>
              <w:t>ваздуху</w:t>
            </w:r>
            <w:proofErr w:type="spellEnd"/>
          </w:p>
          <w:p w:rsidR="00AD7FEC" w:rsidRPr="00AD7FEC" w:rsidRDefault="00AD7FEC" w:rsidP="00AD7FEC">
            <w:pPr>
              <w:jc w:val="center"/>
              <w:rPr>
                <w:rFonts w:cs="Times New Roman"/>
                <w:kern w:val="0"/>
                <w:lang w:val="sr-Cyrl-RS"/>
              </w:rPr>
            </w:pPr>
          </w:p>
          <w:p w:rsidR="00AD7FEC" w:rsidRPr="00AD7FEC" w:rsidRDefault="00AD7FEC" w:rsidP="00AD7FEC">
            <w:pPr>
              <w:rPr>
                <w:rFonts w:cs="Times New Roman"/>
                <w:i/>
                <w:kern w:val="0"/>
              </w:rPr>
            </w:pPr>
            <w:r w:rsidRPr="00AD7FEC">
              <w:rPr>
                <w:rFonts w:cs="Times New Roman"/>
                <w:i/>
                <w:kern w:val="0"/>
                <w:lang w:val="pl-PL"/>
              </w:rPr>
              <w:t>T</w:t>
            </w:r>
            <w:proofErr w:type="spellStart"/>
            <w:r w:rsidRPr="00AD7FEC">
              <w:rPr>
                <w:rFonts w:cs="Times New Roman"/>
                <w:i/>
                <w:kern w:val="0"/>
              </w:rPr>
              <w:t>абела</w:t>
            </w:r>
            <w:proofErr w:type="spellEnd"/>
            <w:r w:rsidRPr="00AD7FEC">
              <w:rPr>
                <w:rFonts w:cs="Times New Roman"/>
                <w:i/>
                <w:kern w:val="0"/>
                <w:lang w:val="pl-PL"/>
              </w:rPr>
              <w:t xml:space="preserve"> </w:t>
            </w:r>
            <w:r w:rsidRPr="00AD7FEC">
              <w:rPr>
                <w:rFonts w:cs="Times New Roman"/>
                <w:i/>
                <w:kern w:val="0"/>
              </w:rPr>
              <w:t>с</w:t>
            </w:r>
            <w:r w:rsidRPr="00AD7FEC">
              <w:rPr>
                <w:rFonts w:cs="Times New Roman"/>
                <w:i/>
                <w:kern w:val="0"/>
                <w:lang w:val="pl-PL"/>
              </w:rPr>
              <w:t xml:space="preserve">a </w:t>
            </w:r>
            <w:proofErr w:type="spellStart"/>
            <w:r w:rsidRPr="00AD7FEC">
              <w:rPr>
                <w:rFonts w:cs="Times New Roman"/>
                <w:i/>
                <w:kern w:val="0"/>
              </w:rPr>
              <w:t>ризиком</w:t>
            </w:r>
            <w:proofErr w:type="spellEnd"/>
            <w:r w:rsidRPr="00AD7FEC">
              <w:rPr>
                <w:rFonts w:cs="Times New Roman"/>
                <w:i/>
                <w:kern w:val="0"/>
                <w:lang w:val="pl-PL"/>
              </w:rPr>
              <w:t xml:space="preserve"> </w:t>
            </w:r>
            <w:r w:rsidRPr="00AD7FEC">
              <w:rPr>
                <w:rFonts w:cs="Times New Roman"/>
                <w:i/>
                <w:kern w:val="0"/>
              </w:rPr>
              <w:t>з</w:t>
            </w:r>
            <w:r w:rsidRPr="00AD7FEC">
              <w:rPr>
                <w:rFonts w:cs="Times New Roman"/>
                <w:i/>
                <w:kern w:val="0"/>
                <w:lang w:val="pl-PL"/>
              </w:rPr>
              <w:t xml:space="preserve">a </w:t>
            </w:r>
            <w:proofErr w:type="spellStart"/>
            <w:r w:rsidRPr="00AD7FEC">
              <w:rPr>
                <w:rFonts w:cs="Times New Roman"/>
                <w:i/>
                <w:kern w:val="0"/>
              </w:rPr>
              <w:t>настанак</w:t>
            </w:r>
            <w:proofErr w:type="spellEnd"/>
            <w:r w:rsidRPr="00AD7FEC">
              <w:rPr>
                <w:rFonts w:cs="Times New Roman"/>
                <w:i/>
                <w:kern w:val="0"/>
                <w:lang w:val="pl-PL"/>
              </w:rPr>
              <w:t xml:space="preserve"> a</w:t>
            </w:r>
            <w:proofErr w:type="spellStart"/>
            <w:r w:rsidRPr="00AD7FEC">
              <w:rPr>
                <w:rFonts w:cs="Times New Roman"/>
                <w:i/>
                <w:kern w:val="0"/>
              </w:rPr>
              <w:t>лергијских</w:t>
            </w:r>
            <w:proofErr w:type="spellEnd"/>
            <w:r w:rsidRPr="00AD7FEC">
              <w:rPr>
                <w:rFonts w:cs="Times New Roman"/>
                <w:i/>
                <w:kern w:val="0"/>
                <w:lang w:val="pl-PL"/>
              </w:rPr>
              <w:t xml:space="preserve"> </w:t>
            </w:r>
            <w:proofErr w:type="spellStart"/>
            <w:r w:rsidRPr="00AD7FEC">
              <w:rPr>
                <w:rFonts w:cs="Times New Roman"/>
                <w:i/>
                <w:kern w:val="0"/>
              </w:rPr>
              <w:t>реакција</w:t>
            </w:r>
            <w:proofErr w:type="spellEnd"/>
            <w:r w:rsidRPr="00AD7FEC">
              <w:rPr>
                <w:rFonts w:cs="Times New Roman"/>
                <w:i/>
                <w:kern w:val="0"/>
                <w:lang w:val="sr-Cyrl-RS"/>
              </w:rPr>
              <w:t xml:space="preserve"> </w:t>
            </w:r>
            <w:r w:rsidRPr="00AD7FEC">
              <w:rPr>
                <w:rFonts w:cs="Times New Roman"/>
                <w:i/>
                <w:kern w:val="0"/>
                <w:lang w:val="pl-PL"/>
              </w:rPr>
              <w:t>o</w:t>
            </w:r>
            <w:r w:rsidRPr="00AD7FEC">
              <w:rPr>
                <w:rFonts w:cs="Times New Roman"/>
                <w:i/>
                <w:kern w:val="0"/>
              </w:rPr>
              <w:t>д</w:t>
            </w:r>
            <w:r w:rsidRPr="00AD7FEC">
              <w:rPr>
                <w:rFonts w:cs="Times New Roman"/>
                <w:i/>
                <w:kern w:val="0"/>
                <w:lang w:val="pl-PL"/>
              </w:rPr>
              <w:t xml:space="preserve"> </w:t>
            </w:r>
            <w:r w:rsidRPr="00AD7FEC">
              <w:rPr>
                <w:rFonts w:cs="Times New Roman"/>
                <w:i/>
                <w:kern w:val="0"/>
                <w:lang w:val="sr-Cyrl-RS"/>
              </w:rPr>
              <w:t>02</w:t>
            </w:r>
            <w:r w:rsidRPr="00AD7FEC">
              <w:rPr>
                <w:rFonts w:cs="Times New Roman"/>
                <w:i/>
                <w:kern w:val="0"/>
                <w:lang w:val="pl-PL"/>
              </w:rPr>
              <w:t>.</w:t>
            </w:r>
            <w:r w:rsidRPr="00AD7FEC">
              <w:rPr>
                <w:rFonts w:cs="Times New Roman"/>
                <w:i/>
                <w:kern w:val="0"/>
                <w:lang w:val="sr-Cyrl-RS"/>
              </w:rPr>
              <w:t>10</w:t>
            </w:r>
            <w:r w:rsidRPr="00AD7FEC">
              <w:rPr>
                <w:rFonts w:cs="Times New Roman"/>
                <w:i/>
                <w:kern w:val="0"/>
                <w:lang w:val="pl-PL"/>
              </w:rPr>
              <w:t xml:space="preserve">.2017. </w:t>
            </w:r>
            <w:proofErr w:type="gramStart"/>
            <w:r w:rsidRPr="00AD7FEC">
              <w:rPr>
                <w:rFonts w:cs="Times New Roman"/>
                <w:i/>
                <w:kern w:val="0"/>
              </w:rPr>
              <w:t>д</w:t>
            </w:r>
            <w:r w:rsidRPr="00AD7FEC">
              <w:rPr>
                <w:rFonts w:cs="Times New Roman"/>
                <w:i/>
                <w:kern w:val="0"/>
                <w:lang w:val="pl-PL"/>
              </w:rPr>
              <w:t>o</w:t>
            </w:r>
            <w:proofErr w:type="gramEnd"/>
            <w:r w:rsidRPr="00AD7FEC">
              <w:rPr>
                <w:rFonts w:cs="Times New Roman"/>
                <w:i/>
                <w:kern w:val="0"/>
                <w:lang w:val="pl-PL"/>
              </w:rPr>
              <w:t xml:space="preserve"> 0</w:t>
            </w:r>
            <w:r w:rsidRPr="00AD7FEC">
              <w:rPr>
                <w:rFonts w:cs="Times New Roman"/>
                <w:i/>
                <w:kern w:val="0"/>
                <w:lang w:val="sr-Cyrl-RS"/>
              </w:rPr>
              <w:t>8</w:t>
            </w:r>
            <w:r w:rsidRPr="00AD7FEC">
              <w:rPr>
                <w:rFonts w:cs="Times New Roman"/>
                <w:i/>
                <w:kern w:val="0"/>
                <w:lang w:val="pl-PL"/>
              </w:rPr>
              <w:t>.</w:t>
            </w:r>
            <w:r w:rsidRPr="00AD7FEC">
              <w:rPr>
                <w:rFonts w:cs="Times New Roman"/>
                <w:i/>
                <w:kern w:val="0"/>
                <w:lang w:val="sr-Cyrl-RS"/>
              </w:rPr>
              <w:t>10</w:t>
            </w:r>
            <w:r w:rsidRPr="00AD7FEC">
              <w:rPr>
                <w:rFonts w:cs="Times New Roman"/>
                <w:i/>
                <w:kern w:val="0"/>
                <w:lang w:val="pl-PL"/>
              </w:rPr>
              <w:t>.2017.</w:t>
            </w:r>
          </w:p>
        </w:tc>
      </w:tr>
      <w:tr w:rsidR="00AD7FEC" w:rsidRPr="00AD7FEC" w:rsidTr="00AD7FE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D7FEC" w:rsidRPr="00AD7FEC" w:rsidRDefault="00AD7FEC" w:rsidP="00AD7FEC">
            <w:pPr>
              <w:spacing w:after="60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tbl>
            <w:tblPr>
              <w:tblW w:w="93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22"/>
              <w:gridCol w:w="8774"/>
            </w:tblGrid>
            <w:tr w:rsidR="00AD7FEC" w:rsidRPr="00AD7FEC" w:rsidTr="00AD7FEC">
              <w:tc>
                <w:tcPr>
                  <w:tcW w:w="622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ascii="Arial" w:hAnsi="Arial" w:cs="Arial"/>
                      <w:lang w:val="pl-PL"/>
                    </w:rPr>
                  </w:pPr>
                  <w:r w:rsidRPr="00AD7FEC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2ADE0C9E" wp14:editId="2396DDFF">
                        <wp:extent cx="151130" cy="151130"/>
                        <wp:effectExtent l="0" t="0" r="1270" b="1270"/>
                        <wp:docPr id="9" name="Picture 9" descr="button_wh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utton_wh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4" w:type="dxa"/>
                  <w:vAlign w:val="center"/>
                </w:tcPr>
                <w:p w:rsidR="00AD7FEC" w:rsidRPr="00AD7FEC" w:rsidRDefault="00AD7FEC" w:rsidP="00AD7FEC">
                  <w:pPr>
                    <w:rPr>
                      <w:rFonts w:cs="Times New Roman"/>
                      <w:kern w:val="0"/>
                      <w:sz w:val="20"/>
                      <w:szCs w:val="20"/>
                      <w:lang w:val="nl-NL"/>
                    </w:rPr>
                  </w:pPr>
                  <w:r w:rsidRPr="00AD7FEC">
                    <w:rPr>
                      <w:rFonts w:cs="Times New Roman"/>
                      <w:kern w:val="0"/>
                      <w:sz w:val="20"/>
                      <w:szCs w:val="20"/>
                      <w:lang w:val="nl-NL"/>
                    </w:rPr>
                    <w:t>Полен није регистрован у ваздуху</w:t>
                  </w:r>
                </w:p>
              </w:tc>
            </w:tr>
            <w:tr w:rsidR="00AD7FEC" w:rsidRPr="00AD7FEC" w:rsidTr="00AD7FEC">
              <w:tc>
                <w:tcPr>
                  <w:tcW w:w="622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pl-PL"/>
                    </w:rPr>
                  </w:pPr>
                  <w:r w:rsidRPr="00AD7FEC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 wp14:anchorId="52195A8A" wp14:editId="31B33EEB">
                        <wp:extent cx="151130" cy="151130"/>
                        <wp:effectExtent l="0" t="0" r="1270" b="1270"/>
                        <wp:docPr id="10" name="Picture 10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4" w:type="dxa"/>
                  <w:vAlign w:val="center"/>
                </w:tcPr>
                <w:p w:rsidR="00AD7FEC" w:rsidRPr="00AD7FEC" w:rsidRDefault="00AD7FEC" w:rsidP="00AD7FEC">
                  <w:pPr>
                    <w:rPr>
                      <w:rFonts w:cs="Times New Roman"/>
                      <w:kern w:val="0"/>
                      <w:sz w:val="20"/>
                      <w:szCs w:val="20"/>
                      <w:lang w:val="pl-PL"/>
                    </w:rPr>
                  </w:pPr>
                  <w:r w:rsidRPr="00AD7FEC">
                    <w:rPr>
                      <w:rFonts w:cs="Times New Roman"/>
                      <w:b/>
                      <w:kern w:val="0"/>
                      <w:sz w:val="20"/>
                      <w:szCs w:val="20"/>
                      <w:lang w:val="pl-PL"/>
                    </w:rPr>
                    <w:t>НИСКА КОНЦЕНТРАЦИЈА</w:t>
                  </w:r>
                  <w:r w:rsidRPr="00AD7FEC">
                    <w:rPr>
                      <w:rFonts w:cs="Times New Roman"/>
                      <w:kern w:val="0"/>
                      <w:sz w:val="20"/>
                      <w:szCs w:val="20"/>
                      <w:lang w:val="pl-PL"/>
                    </w:rPr>
                    <w:t xml:space="preserve"> - код изузетно осетљивих особа може изазвати алергијске реакције</w:t>
                  </w:r>
                </w:p>
              </w:tc>
            </w:tr>
            <w:tr w:rsidR="00AD7FEC" w:rsidRPr="00AD7FEC" w:rsidTr="00AD7FEC">
              <w:tc>
                <w:tcPr>
                  <w:tcW w:w="622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ascii="Arial" w:hAnsi="Arial" w:cs="Arial"/>
                      <w:lang w:val="it-IT"/>
                    </w:rPr>
                  </w:pPr>
                  <w:r w:rsidRPr="00AD7FEC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19115857" wp14:editId="4976BC59">
                        <wp:extent cx="151130" cy="151130"/>
                        <wp:effectExtent l="0" t="0" r="1270" b="1270"/>
                        <wp:docPr id="11" name="Picture 11" descr="button_yell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button_yell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4" w:type="dxa"/>
                  <w:vAlign w:val="center"/>
                </w:tcPr>
                <w:p w:rsidR="00AD7FEC" w:rsidRPr="00AD7FEC" w:rsidRDefault="00AD7FEC" w:rsidP="00AD7FEC">
                  <w:pPr>
                    <w:rPr>
                      <w:rFonts w:cs="Times New Roman"/>
                      <w:kern w:val="0"/>
                      <w:sz w:val="20"/>
                      <w:szCs w:val="20"/>
                      <w:lang w:val="it-IT"/>
                    </w:rPr>
                  </w:pPr>
                  <w:r w:rsidRPr="00AD7FEC">
                    <w:rPr>
                      <w:rFonts w:cs="Times New Roman"/>
                      <w:b/>
                      <w:kern w:val="0"/>
                      <w:sz w:val="20"/>
                      <w:szCs w:val="20"/>
                      <w:lang w:val="it-IT"/>
                    </w:rPr>
                    <w:t>УМЕРЕНО ВИСОКА КОНЦЕНТРАЦИЈА</w:t>
                  </w:r>
                  <w:r w:rsidRPr="00AD7FEC">
                    <w:rPr>
                      <w:rFonts w:cs="Times New Roman"/>
                      <w:kern w:val="0"/>
                      <w:sz w:val="20"/>
                      <w:szCs w:val="20"/>
                      <w:lang w:val="it-IT"/>
                    </w:rPr>
                    <w:t xml:space="preserve"> - код алергичних може изазвати алергијске реакције</w:t>
                  </w:r>
                </w:p>
              </w:tc>
            </w:tr>
            <w:tr w:rsidR="00AD7FEC" w:rsidRPr="00AD7FEC" w:rsidTr="00AD7FEC">
              <w:tc>
                <w:tcPr>
                  <w:tcW w:w="622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ascii="Arial" w:hAnsi="Arial" w:cs="Arial"/>
                      <w:lang w:val="it-IT"/>
                    </w:rPr>
                  </w:pPr>
                  <w:r w:rsidRPr="00AD7FEC"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0530F275" wp14:editId="41D21319">
                        <wp:extent cx="151130" cy="151130"/>
                        <wp:effectExtent l="0" t="0" r="1270" b="1270"/>
                        <wp:docPr id="12" name="Picture 12" descr="button_r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button_r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4" w:type="dxa"/>
                  <w:vAlign w:val="center"/>
                </w:tcPr>
                <w:p w:rsidR="00AD7FEC" w:rsidRPr="00AD7FEC" w:rsidRDefault="00AD7FEC" w:rsidP="00AD7FEC">
                  <w:pPr>
                    <w:rPr>
                      <w:rFonts w:cs="Times New Roman"/>
                      <w:kern w:val="0"/>
                      <w:sz w:val="20"/>
                      <w:szCs w:val="20"/>
                      <w:lang w:val="it-IT"/>
                    </w:rPr>
                  </w:pPr>
                  <w:r w:rsidRPr="00AD7FEC">
                    <w:rPr>
                      <w:rFonts w:cs="Times New Roman"/>
                      <w:b/>
                      <w:kern w:val="0"/>
                      <w:sz w:val="20"/>
                      <w:szCs w:val="20"/>
                      <w:lang w:val="it-IT"/>
                    </w:rPr>
                    <w:t>ВИСОКА КОНЦЕНТРАЦИЈА</w:t>
                  </w:r>
                  <w:r w:rsidRPr="00AD7FEC">
                    <w:rPr>
                      <w:rFonts w:cs="Times New Roman"/>
                      <w:kern w:val="0"/>
                      <w:sz w:val="20"/>
                      <w:szCs w:val="20"/>
                      <w:lang w:val="it-IT"/>
                    </w:rPr>
                    <w:t xml:space="preserve"> - може изазвати веома јаке алергијске реакције</w:t>
                  </w:r>
                </w:p>
              </w:tc>
            </w:tr>
          </w:tbl>
          <w:p w:rsidR="00AD7FEC" w:rsidRPr="00AD7FEC" w:rsidRDefault="00AD7FEC" w:rsidP="00AD7FEC">
            <w:pPr>
              <w:jc w:val="center"/>
              <w:rPr>
                <w:sz w:val="22"/>
                <w:szCs w:val="22"/>
                <w:lang w:val="it-IT"/>
              </w:rPr>
            </w:pPr>
          </w:p>
        </w:tc>
      </w:tr>
      <w:tr w:rsidR="00AD7FEC" w:rsidRPr="00AD7FEC" w:rsidTr="00AD7FE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D7FEC" w:rsidRPr="00AD7FEC" w:rsidRDefault="00AD7FEC" w:rsidP="00AD7FEC">
            <w:pPr>
              <w:spacing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tbl>
            <w:tblPr>
              <w:tblStyle w:val="TableGrid222"/>
              <w:tblW w:w="9396" w:type="dxa"/>
              <w:jc w:val="center"/>
              <w:tblBorders>
                <w:bottom w:val="single" w:sz="4" w:space="0" w:color="4F6228"/>
                <w:insideH w:val="single" w:sz="4" w:space="0" w:color="4F6228"/>
                <w:insideV w:val="single" w:sz="4" w:space="0" w:color="4F6228"/>
              </w:tblBorders>
              <w:tblLook w:val="0000" w:firstRow="0" w:lastRow="0" w:firstColumn="0" w:lastColumn="0" w:noHBand="0" w:noVBand="0"/>
            </w:tblPr>
            <w:tblGrid>
              <w:gridCol w:w="1455"/>
              <w:gridCol w:w="1060"/>
              <w:gridCol w:w="456"/>
              <w:gridCol w:w="504"/>
              <w:gridCol w:w="505"/>
              <w:gridCol w:w="474"/>
              <w:gridCol w:w="552"/>
              <w:gridCol w:w="474"/>
              <w:gridCol w:w="464"/>
              <w:gridCol w:w="474"/>
              <w:gridCol w:w="516"/>
              <w:gridCol w:w="541"/>
              <w:gridCol w:w="498"/>
              <w:gridCol w:w="474"/>
              <w:gridCol w:w="475"/>
              <w:gridCol w:w="474"/>
            </w:tblGrid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DDD9C3" w:themeFill="background2" w:themeFillShade="E6"/>
                  <w:noWrap/>
                </w:tcPr>
                <w:p w:rsidR="00AD7FEC" w:rsidRPr="00AD7FEC" w:rsidRDefault="00AD7FEC" w:rsidP="00AD7FEC">
                  <w:pPr>
                    <w:rPr>
                      <w:rFonts w:cstheme="minorHAnsi"/>
                      <w:sz w:val="20"/>
                      <w:szCs w:val="20"/>
                      <w:lang w:val="it-IT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it-IT"/>
                    </w:rPr>
                    <w:t> </w:t>
                  </w:r>
                </w:p>
              </w:tc>
              <w:tc>
                <w:tcPr>
                  <w:tcW w:w="1060" w:type="dxa"/>
                  <w:shd w:val="clear" w:color="auto" w:fill="DDD9C3" w:themeFill="background2" w:themeFillShade="E6"/>
                  <w:noWrap/>
                </w:tcPr>
                <w:p w:rsidR="00AD7FEC" w:rsidRPr="00AD7FEC" w:rsidRDefault="00AD7FEC" w:rsidP="00AD7FEC">
                  <w:pPr>
                    <w:rPr>
                      <w:rFonts w:cstheme="minorHAnsi"/>
                      <w:sz w:val="20"/>
                      <w:szCs w:val="20"/>
                      <w:lang w:val="it-IT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it-IT"/>
                    </w:rPr>
                    <w:t> </w:t>
                  </w:r>
                </w:p>
              </w:tc>
              <w:tc>
                <w:tcPr>
                  <w:tcW w:w="960" w:type="dxa"/>
                  <w:gridSpan w:val="2"/>
                  <w:shd w:val="clear" w:color="auto" w:fill="DDD9C3" w:themeFill="background2" w:themeFillShade="E6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</w:pP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02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  <w:t>.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  <w:t>.</w:t>
                  </w:r>
                </w:p>
              </w:tc>
              <w:tc>
                <w:tcPr>
                  <w:tcW w:w="979" w:type="dxa"/>
                  <w:gridSpan w:val="2"/>
                  <w:shd w:val="clear" w:color="auto" w:fill="DDD9C3" w:themeFill="background2" w:themeFillShade="E6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</w:pP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  <w:t>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3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  <w:t>.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  <w:t>.</w:t>
                  </w:r>
                </w:p>
              </w:tc>
              <w:tc>
                <w:tcPr>
                  <w:tcW w:w="1026" w:type="dxa"/>
                  <w:gridSpan w:val="2"/>
                  <w:shd w:val="clear" w:color="auto" w:fill="DDD9C3" w:themeFill="background2" w:themeFillShade="E6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</w:pP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  <w:t>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4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  <w:t>.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  <w:t>.</w:t>
                  </w:r>
                </w:p>
              </w:tc>
              <w:tc>
                <w:tcPr>
                  <w:tcW w:w="938" w:type="dxa"/>
                  <w:gridSpan w:val="2"/>
                  <w:shd w:val="clear" w:color="auto" w:fill="DDD9C3" w:themeFill="background2" w:themeFillShade="E6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</w:pP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  <w:t>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5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57" w:type="dxa"/>
                  <w:gridSpan w:val="2"/>
                  <w:shd w:val="clear" w:color="auto" w:fill="DDD9C3" w:themeFill="background2" w:themeFillShade="E6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</w:pP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6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972" w:type="dxa"/>
                  <w:gridSpan w:val="2"/>
                  <w:shd w:val="clear" w:color="auto" w:fill="DDD9C3" w:themeFill="background2" w:themeFillShade="E6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</w:pP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7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949" w:type="dxa"/>
                  <w:gridSpan w:val="2"/>
                  <w:shd w:val="clear" w:color="auto" w:fill="DDD9C3" w:themeFill="background2" w:themeFillShade="E6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</w:pP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08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  <w:lang w:val="es-ES"/>
                    </w:rPr>
                    <w:t>Alnus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јова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es-ES"/>
                    </w:rPr>
                    <w:t>Acer</w:t>
                  </w:r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јавор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Latn-ME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es-ES"/>
                    </w:rPr>
                    <w:t>Ambrosia</w:t>
                  </w:r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амброзија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cs="Arial"/>
                      <w:b/>
                      <w:noProof/>
                      <w:kern w:val="0"/>
                      <w:sz w:val="20"/>
                      <w:szCs w:val="20"/>
                    </w:rPr>
                    <w:drawing>
                      <wp:inline distT="0" distB="0" distL="0" distR="0" wp14:anchorId="0B60F4D9" wp14:editId="219DDE42">
                        <wp:extent cx="146685" cy="146685"/>
                        <wp:effectExtent l="0" t="0" r="5715" b="5715"/>
                        <wp:docPr id="13" name="Picture 13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2</w:t>
                  </w: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es-ES"/>
                    </w:rPr>
                    <w:t>Artemisia</w:t>
                  </w:r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пелин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  <w:lang w:val="es-ES"/>
                    </w:rPr>
                    <w:t>Betula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бреза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es-ES"/>
                    </w:rPr>
                    <w:t>Car</w:t>
                  </w: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pinus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граб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Cannabaceae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конопље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Chenopodiaceae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штиреви</w:t>
                  </w:r>
                  <w:r w:rsidRPr="00AD7FEC">
                    <w:rPr>
                      <w:rFonts w:cstheme="minorHAnsi"/>
                      <w:sz w:val="20"/>
                      <w:szCs w:val="20"/>
                    </w:rPr>
                    <w:t xml:space="preserve"> /</w:t>
                  </w: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пепељуге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Corylus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леска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Fraxinus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јасен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ива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Juglans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орах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Moraceae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дуд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6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Pinaceae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четинари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cs="Arial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 wp14:anchorId="496516EF" wp14:editId="462D9F86">
                        <wp:extent cx="146685" cy="146685"/>
                        <wp:effectExtent l="0" t="0" r="5715" b="5715"/>
                        <wp:docPr id="14" name="Picture 14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5</w:t>
                  </w: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cs="Arial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 wp14:anchorId="4A961E2F" wp14:editId="7C10C477">
                        <wp:extent cx="146685" cy="146685"/>
                        <wp:effectExtent l="0" t="0" r="5715" b="5715"/>
                        <wp:docPr id="15" name="Picture 15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23</w:t>
                  </w: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cs="Arial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 wp14:anchorId="7C4310BB" wp14:editId="33E5C401">
                        <wp:extent cx="146685" cy="146685"/>
                        <wp:effectExtent l="0" t="0" r="5715" b="5715"/>
                        <wp:docPr id="16" name="Picture 16" descr="button_yell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button_yell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34</w:t>
                  </w: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cs="Arial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 wp14:anchorId="5BF15B1B" wp14:editId="5540EF40">
                        <wp:extent cx="146685" cy="146685"/>
                        <wp:effectExtent l="0" t="0" r="5715" b="5715"/>
                        <wp:docPr id="17" name="Picture 17" descr="button_yell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button_yell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41</w:t>
                  </w: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3EEF243E" wp14:editId="774E41A7">
                        <wp:extent cx="151130" cy="151130"/>
                        <wp:effectExtent l="0" t="0" r="1270" b="1270"/>
                        <wp:docPr id="20" name="Picture 20" descr="button_r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button_r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397</w:t>
                  </w: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cs="Arial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 wp14:anchorId="3060964D" wp14:editId="0472E32A">
                        <wp:extent cx="146685" cy="146685"/>
                        <wp:effectExtent l="0" t="0" r="5715" b="5715"/>
                        <wp:docPr id="22" name="Picture 22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3</w:t>
                  </w: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46A3C850" wp14:editId="14487E4E">
                        <wp:extent cx="151130" cy="151130"/>
                        <wp:effectExtent l="0" t="0" r="1270" b="1270"/>
                        <wp:docPr id="24" name="Picture 24" descr="button_r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button_r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67</w:t>
                  </w: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Plantago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боквице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CS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Platanus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платан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Populus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топола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Poaceae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траве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cs="Arial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 wp14:anchorId="396EACE5" wp14:editId="65EB9592">
                        <wp:extent cx="146685" cy="146685"/>
                        <wp:effectExtent l="0" t="0" r="5715" b="5715"/>
                        <wp:docPr id="26" name="Picture 26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  <w:t>2</w:t>
                  </w: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cs="Arial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 wp14:anchorId="4ED0FBA1" wp14:editId="4252370A">
                        <wp:extent cx="146685" cy="146685"/>
                        <wp:effectExtent l="0" t="0" r="5715" b="5715"/>
                        <wp:docPr id="31" name="Picture 31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2</w:t>
                  </w: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Quercus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храст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Rumex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киселица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color w:val="FF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</w:rPr>
                    <w:t>Salix</w:t>
                  </w:r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врба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Taxus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тисе</w:t>
                  </w:r>
                  <w:r w:rsidRPr="00AD7FEC">
                    <w:rPr>
                      <w:rFonts w:cstheme="minorHAnsi"/>
                      <w:sz w:val="20"/>
                      <w:szCs w:val="20"/>
                    </w:rPr>
                    <w:t xml:space="preserve"> / </w:t>
                  </w: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чемпреси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Tilia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липа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Ulmaceae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брест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Urticaceae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коприве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  <w:lang w:val="sr-Latn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Fagus</w:t>
                  </w:r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буква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AD7FEC" w:rsidRPr="00AD7FEC" w:rsidRDefault="00AD7FEC" w:rsidP="00AD7FEC">
            <w:pPr>
              <w:spacing w:after="60"/>
              <w:rPr>
                <w:rFonts w:ascii="Arial" w:hAnsi="Arial" w:cs="Arial"/>
                <w:b/>
                <w:sz w:val="10"/>
                <w:szCs w:val="10"/>
                <w:lang w:val="it-IT"/>
              </w:rPr>
            </w:pPr>
          </w:p>
          <w:p w:rsidR="00E3225C" w:rsidRPr="00E3225C" w:rsidRDefault="00E3225C" w:rsidP="00AD7FEC">
            <w:pPr>
              <w:jc w:val="both"/>
              <w:rPr>
                <w:rFonts w:cstheme="minorHAnsi"/>
                <w:lang w:val="sr-Cyrl-CS"/>
              </w:rPr>
            </w:pPr>
            <w:r w:rsidRPr="00E3225C">
              <w:rPr>
                <w:rFonts w:cstheme="minorHAnsi"/>
                <w:lang w:val="sr-Cyrl-CS"/>
              </w:rPr>
              <w:t>На основу месечног извештаја може се закључити да је у току месеца повећана концентрација полена регистрована за прве две недеље октобра ( 4</w:t>
            </w:r>
            <w:r w:rsidR="00AF552B">
              <w:rPr>
                <w:rFonts w:cstheme="minorHAnsi"/>
                <w:lang w:val="sr-Cyrl-CS"/>
              </w:rPr>
              <w:t>0. и 41. недеља), док је друга половина месеца била</w:t>
            </w:r>
            <w:r w:rsidRPr="00E3225C">
              <w:rPr>
                <w:rFonts w:cstheme="minorHAnsi"/>
                <w:lang w:val="sr-Cyrl-CS"/>
              </w:rPr>
              <w:t xml:space="preserve"> са ниским концентрацијама (42.,43., и 44. недеља).</w:t>
            </w:r>
          </w:p>
          <w:p w:rsidR="00AD7FEC" w:rsidRPr="00AD7FEC" w:rsidRDefault="00E3225C" w:rsidP="00AD7FEC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В</w:t>
            </w:r>
            <w:r w:rsidR="00AD7FEC" w:rsidRPr="00AD7FEC">
              <w:rPr>
                <w:lang w:val="sr-Cyrl-RS"/>
              </w:rPr>
              <w:t>исоке концентарације полена у ваздуху</w:t>
            </w:r>
            <w:r>
              <w:rPr>
                <w:lang w:val="sr-Cyrl-RS"/>
              </w:rPr>
              <w:t xml:space="preserve"> регистроване су</w:t>
            </w:r>
            <w:r w:rsidR="00AD7FEC" w:rsidRPr="00AD7FEC">
              <w:rPr>
                <w:lang w:val="sr-Cyrl-RS"/>
              </w:rPr>
              <w:t xml:space="preserve"> за: </w:t>
            </w:r>
          </w:p>
          <w:p w:rsidR="00AD7FEC" w:rsidRPr="00AD7FEC" w:rsidRDefault="00AD7FEC" w:rsidP="00AD7FEC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both"/>
              <w:rPr>
                <w:b/>
                <w:i/>
                <w:lang w:val="sr-Cyrl-RS"/>
              </w:rPr>
            </w:pPr>
            <w:r w:rsidRPr="00AD7FEC">
              <w:rPr>
                <w:b/>
                <w:i/>
                <w:color w:val="FF0000"/>
                <w:lang w:val="sr-Cyrl-RS"/>
              </w:rPr>
              <w:t>Четинаре:</w:t>
            </w:r>
            <w:r w:rsidRPr="00AD7FEC">
              <w:rPr>
                <w:b/>
                <w:i/>
                <w:lang w:val="sr-Cyrl-RS"/>
              </w:rPr>
              <w:t xml:space="preserve"> </w:t>
            </w:r>
            <w:r w:rsidRPr="00AD7FEC">
              <w:rPr>
                <w:b/>
                <w:lang w:val="sr-Cyrl-RS"/>
              </w:rPr>
              <w:t xml:space="preserve">397 </w:t>
            </w:r>
            <w:r w:rsidRPr="00AD7FEC">
              <w:rPr>
                <w:lang w:val="sr-Cyrl-RS"/>
              </w:rPr>
              <w:t>поленових зрна /</w:t>
            </w:r>
            <w:r w:rsidRPr="00AD7FEC">
              <w:rPr>
                <w:rFonts w:cstheme="minorHAnsi"/>
              </w:rPr>
              <w:t xml:space="preserve"> m</w:t>
            </w:r>
            <w:r w:rsidRPr="00AD7FEC">
              <w:rPr>
                <w:rFonts w:cstheme="minorHAnsi"/>
                <w:vertAlign w:val="superscript"/>
                <w:lang w:val="ru-RU"/>
              </w:rPr>
              <w:t>3</w:t>
            </w:r>
            <w:r w:rsidRPr="00AD7FEC">
              <w:rPr>
                <w:lang w:val="sr-Cyrl-RS"/>
              </w:rPr>
              <w:t xml:space="preserve"> у ваздуху, 06.10. 2017. год. и</w:t>
            </w:r>
          </w:p>
          <w:p w:rsidR="00AD7FEC" w:rsidRPr="00AD7FEC" w:rsidRDefault="00AD7FEC" w:rsidP="00AD7FEC">
            <w:pPr>
              <w:contextualSpacing/>
              <w:jc w:val="both"/>
              <w:rPr>
                <w:b/>
                <w:lang w:val="sr-Cyrl-RS"/>
              </w:rPr>
            </w:pPr>
            <w:r w:rsidRPr="00AD7FEC">
              <w:rPr>
                <w:b/>
                <w:i/>
                <w:color w:val="FF0000"/>
                <w:lang w:val="sr-Cyrl-RS"/>
              </w:rPr>
              <w:t xml:space="preserve">                    </w:t>
            </w:r>
            <w:r w:rsidRPr="00AD7FEC">
              <w:rPr>
                <w:b/>
                <w:lang w:val="sr-Cyrl-RS"/>
              </w:rPr>
              <w:t>67</w:t>
            </w:r>
            <w:r w:rsidRPr="00AD7FEC">
              <w:rPr>
                <w:b/>
                <w:color w:val="FF0000"/>
                <w:lang w:val="sr-Cyrl-RS"/>
              </w:rPr>
              <w:t xml:space="preserve"> </w:t>
            </w:r>
            <w:r w:rsidRPr="00AD7FEC">
              <w:rPr>
                <w:lang w:val="sr-Cyrl-RS"/>
              </w:rPr>
              <w:t>поленових зрна /</w:t>
            </w:r>
            <w:r w:rsidRPr="00AD7FEC">
              <w:rPr>
                <w:rFonts w:cstheme="minorHAnsi"/>
              </w:rPr>
              <w:t xml:space="preserve"> m</w:t>
            </w:r>
            <w:r w:rsidRPr="00AD7FEC">
              <w:rPr>
                <w:rFonts w:cstheme="minorHAnsi"/>
                <w:vertAlign w:val="superscript"/>
                <w:lang w:val="ru-RU"/>
              </w:rPr>
              <w:t>3</w:t>
            </w:r>
            <w:r w:rsidRPr="00AD7FEC">
              <w:rPr>
                <w:lang w:val="sr-Cyrl-RS"/>
              </w:rPr>
              <w:t xml:space="preserve"> у ваздуху, 08.10. 2017. год.;</w:t>
            </w:r>
          </w:p>
          <w:p w:rsidR="00AD7FEC" w:rsidRPr="00AD7FEC" w:rsidRDefault="00AD7FEC" w:rsidP="00AD7FEC">
            <w:pPr>
              <w:jc w:val="both"/>
            </w:pPr>
            <w:r w:rsidRPr="00AD7FEC">
              <w:rPr>
                <w:lang w:val="sr-Cyrl-RS"/>
              </w:rPr>
              <w:t>Умерено високе концентарције регистроване су за</w:t>
            </w:r>
            <w:r w:rsidRPr="00AD7FEC">
              <w:t>:</w:t>
            </w:r>
          </w:p>
          <w:p w:rsidR="00AD7FEC" w:rsidRPr="00AD7FEC" w:rsidRDefault="00AD7FEC" w:rsidP="00AD7FEC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color w:val="FF0000"/>
                <w:lang w:val="sr-Cyrl-RS"/>
              </w:rPr>
            </w:pPr>
            <w:r w:rsidRPr="00AD7FEC">
              <w:rPr>
                <w:b/>
                <w:i/>
                <w:color w:val="FF0000"/>
                <w:lang w:val="sr-Cyrl-RS"/>
              </w:rPr>
              <w:t>Четинаре:</w:t>
            </w:r>
            <w:r w:rsidRPr="00AD7FEC">
              <w:rPr>
                <w:color w:val="FF0000"/>
                <w:lang w:val="sr-Cyrl-RS"/>
              </w:rPr>
              <w:t xml:space="preserve">   </w:t>
            </w:r>
            <w:r w:rsidRPr="00AD7FEC">
              <w:rPr>
                <w:b/>
                <w:lang w:val="sr-Cyrl-RS"/>
              </w:rPr>
              <w:t>34</w:t>
            </w:r>
            <w:r w:rsidRPr="00AD7FEC">
              <w:rPr>
                <w:lang w:val="sr-Cyrl-RS"/>
              </w:rPr>
              <w:t xml:space="preserve"> поленових зрна /</w:t>
            </w:r>
            <w:r w:rsidRPr="00AD7FEC">
              <w:rPr>
                <w:rFonts w:cstheme="minorHAnsi"/>
              </w:rPr>
              <w:t xml:space="preserve"> m</w:t>
            </w:r>
            <w:r w:rsidRPr="00AD7FEC">
              <w:rPr>
                <w:rFonts w:cstheme="minorHAnsi"/>
                <w:vertAlign w:val="superscript"/>
                <w:lang w:val="ru-RU"/>
              </w:rPr>
              <w:t>3</w:t>
            </w:r>
            <w:r w:rsidRPr="00AD7FEC">
              <w:rPr>
                <w:lang w:val="sr-Cyrl-RS"/>
              </w:rPr>
              <w:t xml:space="preserve"> у ваздуху, 04.10. 2017. год. и</w:t>
            </w:r>
          </w:p>
          <w:p w:rsidR="00AD7FEC" w:rsidRDefault="00AD7FEC" w:rsidP="00AD7FEC">
            <w:pPr>
              <w:contextualSpacing/>
              <w:rPr>
                <w:lang w:val="sr-Cyrl-RS"/>
              </w:rPr>
            </w:pPr>
            <w:r w:rsidRPr="00AD7FEC">
              <w:rPr>
                <w:b/>
                <w:i/>
                <w:color w:val="FF0000"/>
                <w:lang w:val="sr-Cyrl-RS"/>
              </w:rPr>
              <w:t xml:space="preserve">                            </w:t>
            </w:r>
            <w:r w:rsidRPr="00AD7FEC">
              <w:rPr>
                <w:b/>
                <w:lang w:val="sr-Cyrl-RS"/>
              </w:rPr>
              <w:t>41</w:t>
            </w:r>
            <w:r w:rsidRPr="00AD7FEC">
              <w:rPr>
                <w:b/>
                <w:i/>
                <w:color w:val="FF0000"/>
                <w:lang w:val="sr-Cyrl-RS"/>
              </w:rPr>
              <w:t xml:space="preserve"> </w:t>
            </w:r>
            <w:r w:rsidRPr="00AD7FEC">
              <w:rPr>
                <w:lang w:val="sr-Cyrl-RS"/>
              </w:rPr>
              <w:t>поленових зрна /</w:t>
            </w:r>
            <w:r w:rsidRPr="00AD7FEC">
              <w:rPr>
                <w:rFonts w:cstheme="minorHAnsi"/>
              </w:rPr>
              <w:t xml:space="preserve"> m</w:t>
            </w:r>
            <w:r w:rsidRPr="00AD7FEC">
              <w:rPr>
                <w:rFonts w:cstheme="minorHAnsi"/>
                <w:vertAlign w:val="superscript"/>
                <w:lang w:val="ru-RU"/>
              </w:rPr>
              <w:t>3</w:t>
            </w:r>
            <w:r w:rsidRPr="00AD7FEC">
              <w:rPr>
                <w:lang w:val="sr-Cyrl-RS"/>
              </w:rPr>
              <w:t xml:space="preserve"> у ваздуху, 05.10. 2017. год.</w:t>
            </w:r>
          </w:p>
          <w:p w:rsidR="00787B14" w:rsidRPr="00AD7FEC" w:rsidRDefault="00787B14" w:rsidP="00AD7FEC">
            <w:pPr>
              <w:contextualSpacing/>
              <w:rPr>
                <w:color w:val="FF0000"/>
                <w:lang w:val="sr-Cyrl-RS"/>
              </w:rPr>
            </w:pPr>
          </w:p>
          <w:p w:rsidR="00AD7FEC" w:rsidRPr="00AD7FEC" w:rsidRDefault="00AD7FEC" w:rsidP="00AD7FEC">
            <w:pPr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AD7FEC" w:rsidRPr="00AD7FEC" w:rsidTr="00AD7FE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D7FEC" w:rsidRPr="00AD7FEC" w:rsidRDefault="00AD7FEC" w:rsidP="00AD7FEC">
            <w:pPr>
              <w:spacing w:after="60"/>
              <w:rPr>
                <w:rFonts w:cs="Times New Roman"/>
                <w:i/>
                <w:lang w:val="it-IT"/>
              </w:rPr>
            </w:pPr>
            <w:r w:rsidRPr="00AD7FEC">
              <w:rPr>
                <w:rFonts w:cs="Times New Roman"/>
                <w:i/>
                <w:lang w:val="it-IT"/>
              </w:rPr>
              <w:lastRenderedPageBreak/>
              <w:t xml:space="preserve">Tабела сa ризиком зa настанак aлергијских реакција oд </w:t>
            </w:r>
            <w:r w:rsidRPr="00AD7FEC">
              <w:rPr>
                <w:rFonts w:cs="Times New Roman"/>
                <w:i/>
                <w:lang w:val="sr-Cyrl-RS"/>
              </w:rPr>
              <w:t>09</w:t>
            </w:r>
            <w:r w:rsidRPr="00AD7FEC">
              <w:rPr>
                <w:rFonts w:cs="Times New Roman"/>
                <w:i/>
                <w:lang w:val="it-IT"/>
              </w:rPr>
              <w:t>.</w:t>
            </w:r>
            <w:r w:rsidRPr="00AD7FEC">
              <w:rPr>
                <w:rFonts w:cs="Times New Roman"/>
                <w:i/>
                <w:lang w:val="sr-Cyrl-RS"/>
              </w:rPr>
              <w:t>10</w:t>
            </w:r>
            <w:r w:rsidRPr="00AD7FEC">
              <w:rPr>
                <w:rFonts w:cs="Times New Roman"/>
                <w:i/>
                <w:lang w:val="it-IT"/>
              </w:rPr>
              <w:t xml:space="preserve">.2017. дo </w:t>
            </w:r>
            <w:r w:rsidRPr="00AD7FEC">
              <w:rPr>
                <w:rFonts w:cs="Times New Roman"/>
                <w:i/>
                <w:lang w:val="sr-Cyrl-RS"/>
              </w:rPr>
              <w:t>15</w:t>
            </w:r>
            <w:r w:rsidRPr="00AD7FEC">
              <w:rPr>
                <w:rFonts w:cs="Times New Roman"/>
                <w:i/>
                <w:lang w:val="it-IT"/>
              </w:rPr>
              <w:t>.</w:t>
            </w:r>
            <w:r w:rsidRPr="00AD7FEC">
              <w:rPr>
                <w:rFonts w:cs="Times New Roman"/>
                <w:i/>
                <w:lang w:val="sr-Cyrl-RS"/>
              </w:rPr>
              <w:t>10</w:t>
            </w:r>
            <w:r w:rsidRPr="00AD7FEC">
              <w:rPr>
                <w:rFonts w:cs="Times New Roman"/>
                <w:i/>
                <w:lang w:val="it-IT"/>
              </w:rPr>
              <w:t>.2017.</w:t>
            </w:r>
          </w:p>
        </w:tc>
      </w:tr>
      <w:tr w:rsidR="00AD7FEC" w:rsidRPr="00AD7FEC" w:rsidTr="00AD7FE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D7FEC" w:rsidRPr="00AD7FEC" w:rsidRDefault="00AD7FEC" w:rsidP="00AD7FEC">
            <w:pPr>
              <w:spacing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tbl>
            <w:tblPr>
              <w:tblW w:w="93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22"/>
              <w:gridCol w:w="8774"/>
            </w:tblGrid>
            <w:tr w:rsidR="00AD7FEC" w:rsidRPr="00AD7FEC" w:rsidTr="00AD7FEC">
              <w:tc>
                <w:tcPr>
                  <w:tcW w:w="622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ascii="Arial" w:hAnsi="Arial" w:cs="Arial"/>
                      <w:lang w:val="pl-PL"/>
                    </w:rPr>
                  </w:pPr>
                  <w:r w:rsidRPr="00AD7FEC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155A72BC" wp14:editId="49F044E7">
                        <wp:extent cx="151130" cy="151130"/>
                        <wp:effectExtent l="0" t="0" r="1270" b="1270"/>
                        <wp:docPr id="33" name="Picture 33" descr="button_wh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utton_wh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4" w:type="dxa"/>
                  <w:vAlign w:val="center"/>
                </w:tcPr>
                <w:p w:rsidR="00AD7FEC" w:rsidRPr="00AD7FEC" w:rsidRDefault="00AD7FEC" w:rsidP="00AD7FEC">
                  <w:pPr>
                    <w:rPr>
                      <w:rFonts w:cs="Times New Roman"/>
                      <w:kern w:val="0"/>
                      <w:sz w:val="20"/>
                      <w:szCs w:val="20"/>
                      <w:lang w:val="nl-NL"/>
                    </w:rPr>
                  </w:pPr>
                  <w:r w:rsidRPr="00AD7FEC">
                    <w:rPr>
                      <w:rFonts w:cs="Times New Roman"/>
                      <w:kern w:val="0"/>
                      <w:sz w:val="20"/>
                      <w:szCs w:val="20"/>
                      <w:lang w:val="nl-NL"/>
                    </w:rPr>
                    <w:t>Полен није регистрован у ваздуху</w:t>
                  </w:r>
                </w:p>
              </w:tc>
            </w:tr>
            <w:tr w:rsidR="00AD7FEC" w:rsidRPr="00AD7FEC" w:rsidTr="00AD7FEC">
              <w:tc>
                <w:tcPr>
                  <w:tcW w:w="622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lang w:val="pl-PL"/>
                    </w:rPr>
                  </w:pPr>
                  <w:r w:rsidRPr="00AD7FEC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 wp14:anchorId="2818845D" wp14:editId="4F9AAC64">
                        <wp:extent cx="151130" cy="151130"/>
                        <wp:effectExtent l="0" t="0" r="1270" b="1270"/>
                        <wp:docPr id="35" name="Picture 35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4" w:type="dxa"/>
                  <w:vAlign w:val="center"/>
                </w:tcPr>
                <w:p w:rsidR="00AD7FEC" w:rsidRPr="00AD7FEC" w:rsidRDefault="00AD7FEC" w:rsidP="00AD7FEC">
                  <w:pPr>
                    <w:rPr>
                      <w:rFonts w:cs="Times New Roman"/>
                      <w:kern w:val="0"/>
                      <w:sz w:val="20"/>
                      <w:szCs w:val="20"/>
                      <w:lang w:val="pl-PL"/>
                    </w:rPr>
                  </w:pPr>
                  <w:r w:rsidRPr="00AD7FEC">
                    <w:rPr>
                      <w:rFonts w:cs="Times New Roman"/>
                      <w:b/>
                      <w:kern w:val="0"/>
                      <w:sz w:val="20"/>
                      <w:szCs w:val="20"/>
                      <w:lang w:val="pl-PL"/>
                    </w:rPr>
                    <w:t>НИСКА КОНЦЕНТРАЦИЈА</w:t>
                  </w:r>
                  <w:r w:rsidRPr="00AD7FEC">
                    <w:rPr>
                      <w:rFonts w:cs="Times New Roman"/>
                      <w:kern w:val="0"/>
                      <w:sz w:val="20"/>
                      <w:szCs w:val="20"/>
                      <w:lang w:val="pl-PL"/>
                    </w:rPr>
                    <w:t xml:space="preserve"> - код изузетно осетљивих особа може изазвати алергијске реакције</w:t>
                  </w:r>
                </w:p>
              </w:tc>
            </w:tr>
            <w:tr w:rsidR="00AD7FEC" w:rsidRPr="00AD7FEC" w:rsidTr="00AD7FEC">
              <w:tc>
                <w:tcPr>
                  <w:tcW w:w="622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ascii="Arial" w:hAnsi="Arial" w:cs="Arial"/>
                      <w:lang w:val="it-IT"/>
                    </w:rPr>
                  </w:pPr>
                  <w:r w:rsidRPr="00AD7FEC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6F75DF52" wp14:editId="18054F8B">
                        <wp:extent cx="151130" cy="151130"/>
                        <wp:effectExtent l="0" t="0" r="1270" b="1270"/>
                        <wp:docPr id="36" name="Picture 36" descr="button_yell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button_yell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4" w:type="dxa"/>
                  <w:vAlign w:val="center"/>
                </w:tcPr>
                <w:p w:rsidR="00AD7FEC" w:rsidRPr="00AD7FEC" w:rsidRDefault="00AD7FEC" w:rsidP="00AD7FEC">
                  <w:pPr>
                    <w:rPr>
                      <w:rFonts w:cs="Times New Roman"/>
                      <w:kern w:val="0"/>
                      <w:sz w:val="20"/>
                      <w:szCs w:val="20"/>
                      <w:lang w:val="it-IT"/>
                    </w:rPr>
                  </w:pPr>
                  <w:r w:rsidRPr="00AD7FEC">
                    <w:rPr>
                      <w:rFonts w:cs="Times New Roman"/>
                      <w:b/>
                      <w:kern w:val="0"/>
                      <w:sz w:val="20"/>
                      <w:szCs w:val="20"/>
                      <w:lang w:val="it-IT"/>
                    </w:rPr>
                    <w:t>УМЕРЕНО ВИСОКА КОНЦЕНТРАЦИЈА</w:t>
                  </w:r>
                  <w:r w:rsidRPr="00AD7FEC">
                    <w:rPr>
                      <w:rFonts w:cs="Times New Roman"/>
                      <w:kern w:val="0"/>
                      <w:sz w:val="20"/>
                      <w:szCs w:val="20"/>
                      <w:lang w:val="it-IT"/>
                    </w:rPr>
                    <w:t xml:space="preserve"> - код алергичних може изазвати алергијске реакције</w:t>
                  </w:r>
                </w:p>
              </w:tc>
            </w:tr>
            <w:tr w:rsidR="00AD7FEC" w:rsidRPr="00AD7FEC" w:rsidTr="00AD7FEC">
              <w:tc>
                <w:tcPr>
                  <w:tcW w:w="622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ascii="Arial" w:hAnsi="Arial" w:cs="Arial"/>
                      <w:lang w:val="it-IT"/>
                    </w:rPr>
                  </w:pPr>
                  <w:r w:rsidRPr="00AD7FEC"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320B46D1" wp14:editId="75A87E57">
                        <wp:extent cx="151130" cy="151130"/>
                        <wp:effectExtent l="0" t="0" r="1270" b="1270"/>
                        <wp:docPr id="38" name="Picture 38" descr="button_r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button_r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74" w:type="dxa"/>
                  <w:vAlign w:val="center"/>
                </w:tcPr>
                <w:p w:rsidR="00AD7FEC" w:rsidRPr="00AD7FEC" w:rsidRDefault="00AD7FEC" w:rsidP="00AD7FEC">
                  <w:pPr>
                    <w:rPr>
                      <w:rFonts w:cs="Times New Roman"/>
                      <w:kern w:val="0"/>
                      <w:sz w:val="20"/>
                      <w:szCs w:val="20"/>
                      <w:lang w:val="it-IT"/>
                    </w:rPr>
                  </w:pPr>
                  <w:r w:rsidRPr="00AD7FEC">
                    <w:rPr>
                      <w:rFonts w:cs="Times New Roman"/>
                      <w:b/>
                      <w:kern w:val="0"/>
                      <w:sz w:val="20"/>
                      <w:szCs w:val="20"/>
                      <w:lang w:val="it-IT"/>
                    </w:rPr>
                    <w:t>ВИСОКА КОНЦЕНТРАЦИЈА</w:t>
                  </w:r>
                  <w:r w:rsidRPr="00AD7FEC">
                    <w:rPr>
                      <w:rFonts w:cs="Times New Roman"/>
                      <w:kern w:val="0"/>
                      <w:sz w:val="20"/>
                      <w:szCs w:val="20"/>
                      <w:lang w:val="it-IT"/>
                    </w:rPr>
                    <w:t xml:space="preserve"> - може изазвати веома јаке алергијске реакције</w:t>
                  </w:r>
                </w:p>
              </w:tc>
            </w:tr>
          </w:tbl>
          <w:p w:rsidR="00AD7FEC" w:rsidRPr="00AD7FEC" w:rsidRDefault="00AD7FEC" w:rsidP="00AD7FEC">
            <w:pPr>
              <w:spacing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</w:tc>
      </w:tr>
      <w:tr w:rsidR="00AD7FEC" w:rsidRPr="00AD7FEC" w:rsidTr="00AD7FE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D7FEC" w:rsidRPr="00AD7FEC" w:rsidRDefault="00AD7FEC" w:rsidP="00AD7FEC">
            <w:pPr>
              <w:spacing w:after="6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tbl>
            <w:tblPr>
              <w:tblStyle w:val="TableGrid222"/>
              <w:tblW w:w="9396" w:type="dxa"/>
              <w:jc w:val="center"/>
              <w:tblBorders>
                <w:bottom w:val="single" w:sz="4" w:space="0" w:color="4F6228"/>
                <w:insideH w:val="single" w:sz="4" w:space="0" w:color="4F6228"/>
                <w:insideV w:val="single" w:sz="4" w:space="0" w:color="4F6228"/>
              </w:tblBorders>
              <w:tblLook w:val="0000" w:firstRow="0" w:lastRow="0" w:firstColumn="0" w:lastColumn="0" w:noHBand="0" w:noVBand="0"/>
            </w:tblPr>
            <w:tblGrid>
              <w:gridCol w:w="1455"/>
              <w:gridCol w:w="1060"/>
              <w:gridCol w:w="456"/>
              <w:gridCol w:w="504"/>
              <w:gridCol w:w="505"/>
              <w:gridCol w:w="474"/>
              <w:gridCol w:w="552"/>
              <w:gridCol w:w="474"/>
              <w:gridCol w:w="464"/>
              <w:gridCol w:w="474"/>
              <w:gridCol w:w="516"/>
              <w:gridCol w:w="541"/>
              <w:gridCol w:w="498"/>
              <w:gridCol w:w="474"/>
              <w:gridCol w:w="475"/>
              <w:gridCol w:w="474"/>
            </w:tblGrid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DDD9C3" w:themeFill="background2" w:themeFillShade="E6"/>
                  <w:noWrap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  <w:lang w:val="it-IT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it-IT"/>
                    </w:rPr>
                    <w:t> </w:t>
                  </w:r>
                </w:p>
              </w:tc>
              <w:tc>
                <w:tcPr>
                  <w:tcW w:w="1060" w:type="dxa"/>
                  <w:shd w:val="clear" w:color="auto" w:fill="DDD9C3" w:themeFill="background2" w:themeFillShade="E6"/>
                  <w:noWrap/>
                </w:tcPr>
                <w:p w:rsidR="00AD7FEC" w:rsidRPr="00AD7FEC" w:rsidRDefault="00AD7FEC" w:rsidP="00AD7FEC">
                  <w:pPr>
                    <w:rPr>
                      <w:rFonts w:cstheme="minorHAnsi"/>
                      <w:sz w:val="20"/>
                      <w:szCs w:val="20"/>
                      <w:lang w:val="it-IT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it-IT"/>
                    </w:rPr>
                    <w:t> </w:t>
                  </w:r>
                </w:p>
              </w:tc>
              <w:tc>
                <w:tcPr>
                  <w:tcW w:w="960" w:type="dxa"/>
                  <w:gridSpan w:val="2"/>
                  <w:shd w:val="clear" w:color="auto" w:fill="DDD9C3" w:themeFill="background2" w:themeFillShade="E6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  <w:t>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9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  <w:t>.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10.</w:t>
                  </w:r>
                </w:p>
              </w:tc>
              <w:tc>
                <w:tcPr>
                  <w:tcW w:w="979" w:type="dxa"/>
                  <w:gridSpan w:val="2"/>
                  <w:shd w:val="clear" w:color="auto" w:fill="DDD9C3" w:themeFill="background2" w:themeFillShade="E6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</w:pP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  <w:t>.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  <w:t>.</w:t>
                  </w:r>
                </w:p>
              </w:tc>
              <w:tc>
                <w:tcPr>
                  <w:tcW w:w="1026" w:type="dxa"/>
                  <w:gridSpan w:val="2"/>
                  <w:shd w:val="clear" w:color="auto" w:fill="DDD9C3" w:themeFill="background2" w:themeFillShade="E6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</w:pP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11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  <w:t>.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Latn-CS"/>
                    </w:rPr>
                    <w:t>.</w:t>
                  </w:r>
                </w:p>
              </w:tc>
              <w:tc>
                <w:tcPr>
                  <w:tcW w:w="938" w:type="dxa"/>
                  <w:gridSpan w:val="2"/>
                  <w:shd w:val="clear" w:color="auto" w:fill="DDD9C3" w:themeFill="background2" w:themeFillShade="E6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</w:pP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12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057" w:type="dxa"/>
                  <w:gridSpan w:val="2"/>
                  <w:shd w:val="clear" w:color="auto" w:fill="DDD9C3" w:themeFill="background2" w:themeFillShade="E6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</w:pP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13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972" w:type="dxa"/>
                  <w:gridSpan w:val="2"/>
                  <w:shd w:val="clear" w:color="auto" w:fill="DDD9C3" w:themeFill="background2" w:themeFillShade="E6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</w:pP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14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949" w:type="dxa"/>
                  <w:gridSpan w:val="2"/>
                  <w:shd w:val="clear" w:color="auto" w:fill="DDD9C3" w:themeFill="background2" w:themeFillShade="E6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</w:pP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15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  <w:lang w:val="sr-Cyrl-RS"/>
                    </w:rPr>
                    <w:t>10</w:t>
                  </w:r>
                  <w:r w:rsidRPr="00AD7FEC">
                    <w:rPr>
                      <w:rFonts w:cstheme="minorHAnsi"/>
                      <w:b/>
                      <w:color w:val="4F6228"/>
                      <w:sz w:val="20"/>
                      <w:szCs w:val="20"/>
                    </w:rPr>
                    <w:t>.</w:t>
                  </w: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  <w:lang w:val="es-ES"/>
                    </w:rPr>
                    <w:t>Alnus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јова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es-ES"/>
                    </w:rPr>
                    <w:t>Acer</w:t>
                  </w:r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јавор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Latn-ME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es-ES"/>
                    </w:rPr>
                    <w:t>Ambrosia</w:t>
                  </w:r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амброзија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es-ES"/>
                    </w:rPr>
                    <w:t>Artemisia</w:t>
                  </w:r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пелин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  <w:lang w:val="es-ES"/>
                    </w:rPr>
                    <w:t>Betula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бреза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es-ES"/>
                    </w:rPr>
                    <w:t>Car</w:t>
                  </w: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pinus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граб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Cannabaceae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конопље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Chenopodiaceae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штиреви</w:t>
                  </w:r>
                  <w:r w:rsidRPr="00AD7FEC">
                    <w:rPr>
                      <w:rFonts w:cstheme="minorHAnsi"/>
                      <w:sz w:val="20"/>
                      <w:szCs w:val="20"/>
                    </w:rPr>
                    <w:t xml:space="preserve"> /</w:t>
                  </w: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пепељуге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Corylus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леска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Fraxinus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јасен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</w:rPr>
                    <w:t>Iva</w:t>
                  </w:r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ива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Juglans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орах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Moraceae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дуд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6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Pinaceae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четинари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cs="Arial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 wp14:anchorId="21ED61B6" wp14:editId="2ACA59D0">
                        <wp:extent cx="146685" cy="146685"/>
                        <wp:effectExtent l="0" t="0" r="5715" b="5715"/>
                        <wp:docPr id="40" name="Picture 40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23</w:t>
                  </w: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ascii="Arial" w:hAnsi="Arial" w:cs="Arial"/>
                      <w:noProof/>
                      <w:kern w:val="0"/>
                      <w:sz w:val="20"/>
                      <w:szCs w:val="20"/>
                    </w:rPr>
                    <w:drawing>
                      <wp:inline distT="0" distB="0" distL="0" distR="0" wp14:anchorId="542A4BDE" wp14:editId="75AD7037">
                        <wp:extent cx="146685" cy="146685"/>
                        <wp:effectExtent l="0" t="0" r="5715" b="5715"/>
                        <wp:docPr id="45" name="Picture 45" descr="button_yello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 descr="button_yell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47</w:t>
                  </w: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362709BC" wp14:editId="12AD3F00">
                        <wp:extent cx="146685" cy="146685"/>
                        <wp:effectExtent l="0" t="0" r="5715" b="5715"/>
                        <wp:docPr id="46" name="Picture 46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3</w:t>
                  </w: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11D14A70" wp14:editId="2521717F">
                        <wp:extent cx="146685" cy="146685"/>
                        <wp:effectExtent l="0" t="0" r="5715" b="5715"/>
                        <wp:docPr id="47" name="Picture 47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10</w:t>
                  </w: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08EBB6BD" wp14:editId="55CE2230">
                        <wp:extent cx="151130" cy="151130"/>
                        <wp:effectExtent l="0" t="0" r="1270" b="1270"/>
                        <wp:docPr id="48" name="Picture 48" descr="button_r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button_r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5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85</w:t>
                  </w: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ascii="Arial" w:hAnsi="Arial" w:cs="Arial"/>
                      <w:noProof/>
                      <w:kern w:val="0"/>
                      <w:sz w:val="20"/>
                      <w:szCs w:val="20"/>
                    </w:rPr>
                    <w:drawing>
                      <wp:inline distT="0" distB="0" distL="0" distR="0" wp14:anchorId="26882304" wp14:editId="4FB404AD">
                        <wp:extent cx="146685" cy="146685"/>
                        <wp:effectExtent l="0" t="0" r="5715" b="5715"/>
                        <wp:docPr id="262" name="Picture 262" descr="button_r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 descr="button_r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ind w:right="-83"/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137</w:t>
                  </w: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D7FEC">
                    <w:rPr>
                      <w:rFonts w:ascii="Arial" w:hAnsi="Arial" w:cs="Arial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0DE86148" wp14:editId="26E8AFB2">
                        <wp:extent cx="146685" cy="146685"/>
                        <wp:effectExtent l="0" t="0" r="5715" b="5715"/>
                        <wp:docPr id="263" name="Picture 263" descr="button_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 descr="button_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  <w:r w:rsidRPr="00AD7FEC"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  <w:t>8</w:t>
                  </w: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Plantago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боквице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CS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Platanus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платан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Populus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топола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ascii="Arial" w:hAnsi="Arial" w:cs="Arial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Poaceae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траве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Quercus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храст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Rumex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киселица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color w:val="FF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</w:rPr>
                    <w:t>Salix</w:t>
                  </w:r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врба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Taxus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тисе</w:t>
                  </w:r>
                  <w:r w:rsidRPr="00AD7FEC">
                    <w:rPr>
                      <w:rFonts w:cstheme="minorHAnsi"/>
                      <w:sz w:val="20"/>
                      <w:szCs w:val="20"/>
                    </w:rPr>
                    <w:t xml:space="preserve"> / </w:t>
                  </w: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чемпреси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Tilia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липа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Ulmaceae</w:t>
                  </w:r>
                  <w:proofErr w:type="spellEnd"/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брест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AD7FEC">
                    <w:rPr>
                      <w:rFonts w:cstheme="minorHAnsi"/>
                      <w:sz w:val="20"/>
                      <w:szCs w:val="20"/>
                    </w:rPr>
                    <w:t>Urticaceae</w:t>
                  </w:r>
                  <w:proofErr w:type="spellEnd"/>
                </w:p>
              </w:tc>
              <w:tc>
                <w:tcPr>
                  <w:tcW w:w="1060" w:type="dxa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коприве</w:t>
                  </w:r>
                </w:p>
              </w:tc>
              <w:tc>
                <w:tcPr>
                  <w:tcW w:w="45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0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52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64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516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98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5" w:type="dxa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AD7FEC" w:rsidRPr="00AD7FEC" w:rsidTr="00AD7FEC">
              <w:trPr>
                <w:trHeight w:val="255"/>
                <w:jc w:val="center"/>
              </w:trPr>
              <w:tc>
                <w:tcPr>
                  <w:tcW w:w="145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ind w:right="-90"/>
                    <w:rPr>
                      <w:rFonts w:cstheme="minorHAnsi"/>
                      <w:sz w:val="20"/>
                      <w:szCs w:val="20"/>
                      <w:lang w:val="sr-Latn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Fagus</w:t>
                  </w:r>
                </w:p>
              </w:tc>
              <w:tc>
                <w:tcPr>
                  <w:tcW w:w="1060" w:type="dxa"/>
                  <w:shd w:val="clear" w:color="auto" w:fill="FFFFEB"/>
                  <w:noWrap/>
                </w:tcPr>
                <w:p w:rsidR="00AD7FEC" w:rsidRPr="00AD7FEC" w:rsidRDefault="00AD7FEC" w:rsidP="00AD7FEC">
                  <w:pPr>
                    <w:ind w:right="-40"/>
                    <w:rPr>
                      <w:rFonts w:cstheme="minorHAnsi"/>
                      <w:sz w:val="20"/>
                      <w:szCs w:val="20"/>
                      <w:lang w:val="sr-Cyrl-CS"/>
                    </w:rPr>
                  </w:pPr>
                  <w:r w:rsidRPr="00AD7FEC">
                    <w:rPr>
                      <w:rFonts w:cstheme="minorHAnsi"/>
                      <w:sz w:val="20"/>
                      <w:szCs w:val="20"/>
                      <w:lang w:val="sr-Cyrl-CS"/>
                    </w:rPr>
                    <w:t>буква</w:t>
                  </w:r>
                </w:p>
              </w:tc>
              <w:tc>
                <w:tcPr>
                  <w:tcW w:w="45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0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64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41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8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5" w:type="dxa"/>
                  <w:shd w:val="clear" w:color="auto" w:fill="FFFFEB"/>
                  <w:noWrap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  <w:shd w:val="clear" w:color="auto" w:fill="FFFFEB"/>
                  <w:vAlign w:val="center"/>
                </w:tcPr>
                <w:p w:rsidR="00AD7FEC" w:rsidRPr="00AD7FEC" w:rsidRDefault="00AD7FEC" w:rsidP="00AD7FEC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AD7FEC" w:rsidRPr="00AD7FEC" w:rsidRDefault="00AD7FEC" w:rsidP="00AD7FEC">
            <w:pPr>
              <w:spacing w:after="60"/>
              <w:rPr>
                <w:rFonts w:ascii="Arial" w:hAnsi="Arial" w:cs="Arial"/>
                <w:b/>
                <w:sz w:val="10"/>
                <w:szCs w:val="10"/>
                <w:lang w:val="it-IT"/>
              </w:rPr>
            </w:pPr>
          </w:p>
          <w:p w:rsidR="00AD7FEC" w:rsidRPr="00AD7FEC" w:rsidRDefault="00E3225C" w:rsidP="00AD7FEC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В</w:t>
            </w:r>
            <w:r w:rsidR="00AD7FEC" w:rsidRPr="00AD7FEC">
              <w:rPr>
                <w:lang w:val="sr-Cyrl-RS"/>
              </w:rPr>
              <w:t xml:space="preserve">исоке концентарације полена у ваздуху </w:t>
            </w:r>
            <w:r>
              <w:rPr>
                <w:lang w:val="sr-Cyrl-RS"/>
              </w:rPr>
              <w:t xml:space="preserve">регистроване су </w:t>
            </w:r>
            <w:r w:rsidR="00AD7FEC" w:rsidRPr="00AD7FEC">
              <w:rPr>
                <w:lang w:val="sr-Cyrl-RS"/>
              </w:rPr>
              <w:t xml:space="preserve">за: </w:t>
            </w:r>
          </w:p>
          <w:p w:rsidR="00AD7FEC" w:rsidRPr="009C407D" w:rsidRDefault="00AD7FEC" w:rsidP="009C407D">
            <w:pPr>
              <w:pStyle w:val="ListParagraph"/>
              <w:numPr>
                <w:ilvl w:val="0"/>
                <w:numId w:val="11"/>
              </w:numPr>
              <w:spacing w:after="200" w:line="276" w:lineRule="auto"/>
              <w:jc w:val="both"/>
              <w:rPr>
                <w:b/>
                <w:i/>
                <w:lang w:val="sr-Cyrl-RS"/>
              </w:rPr>
            </w:pPr>
            <w:r w:rsidRPr="009C407D">
              <w:rPr>
                <w:b/>
                <w:i/>
                <w:color w:val="FF0000"/>
                <w:lang w:val="sr-Cyrl-RS"/>
              </w:rPr>
              <w:t>Четинаре:</w:t>
            </w:r>
            <w:r w:rsidRPr="009C407D">
              <w:rPr>
                <w:b/>
                <w:i/>
                <w:lang w:val="sr-Cyrl-RS"/>
              </w:rPr>
              <w:t xml:space="preserve">  </w:t>
            </w:r>
            <w:r w:rsidRPr="009C407D">
              <w:rPr>
                <w:b/>
                <w:lang w:val="sr-Cyrl-RS"/>
              </w:rPr>
              <w:t xml:space="preserve">85 </w:t>
            </w:r>
            <w:r w:rsidRPr="009C407D">
              <w:rPr>
                <w:lang w:val="sr-Cyrl-RS"/>
              </w:rPr>
              <w:t>поленових зрна /</w:t>
            </w:r>
            <w:r w:rsidRPr="009C407D">
              <w:rPr>
                <w:rFonts w:cstheme="minorHAnsi"/>
              </w:rPr>
              <w:t xml:space="preserve"> m</w:t>
            </w:r>
            <w:r w:rsidRPr="009C407D">
              <w:rPr>
                <w:rFonts w:cstheme="minorHAnsi"/>
                <w:vertAlign w:val="superscript"/>
                <w:lang w:val="ru-RU"/>
              </w:rPr>
              <w:t>3</w:t>
            </w:r>
            <w:r w:rsidRPr="009C407D">
              <w:rPr>
                <w:lang w:val="sr-Cyrl-RS"/>
              </w:rPr>
              <w:t xml:space="preserve"> у ваздуху, 13.10. 2017. год. и</w:t>
            </w:r>
          </w:p>
          <w:p w:rsidR="00AD7FEC" w:rsidRPr="00AD7FEC" w:rsidRDefault="00AD7FEC" w:rsidP="00AD7FEC">
            <w:pPr>
              <w:contextualSpacing/>
              <w:jc w:val="both"/>
              <w:rPr>
                <w:b/>
                <w:lang w:val="sr-Cyrl-RS"/>
              </w:rPr>
            </w:pPr>
            <w:r w:rsidRPr="00AD7FEC">
              <w:rPr>
                <w:b/>
                <w:i/>
                <w:color w:val="FF0000"/>
                <w:lang w:val="sr-Cyrl-RS"/>
              </w:rPr>
              <w:t xml:space="preserve">           </w:t>
            </w:r>
            <w:bookmarkStart w:id="0" w:name="_GoBack"/>
            <w:bookmarkEnd w:id="0"/>
            <w:r w:rsidRPr="00AD7FEC">
              <w:rPr>
                <w:b/>
                <w:i/>
                <w:color w:val="FF0000"/>
                <w:lang w:val="sr-Cyrl-RS"/>
              </w:rPr>
              <w:t xml:space="preserve">       </w:t>
            </w:r>
            <w:r w:rsidRPr="00AD7FEC">
              <w:rPr>
                <w:b/>
                <w:lang w:val="sr-Cyrl-RS"/>
              </w:rPr>
              <w:t>137</w:t>
            </w:r>
            <w:r w:rsidRPr="00AD7FEC">
              <w:rPr>
                <w:b/>
                <w:color w:val="FF0000"/>
                <w:lang w:val="sr-Cyrl-RS"/>
              </w:rPr>
              <w:t xml:space="preserve"> </w:t>
            </w:r>
            <w:r w:rsidRPr="00AD7FEC">
              <w:rPr>
                <w:lang w:val="sr-Cyrl-RS"/>
              </w:rPr>
              <w:t>поленових зрна /</w:t>
            </w:r>
            <w:r w:rsidRPr="00AD7FEC">
              <w:rPr>
                <w:rFonts w:cstheme="minorHAnsi"/>
              </w:rPr>
              <w:t xml:space="preserve"> m</w:t>
            </w:r>
            <w:r w:rsidRPr="00AD7FEC">
              <w:rPr>
                <w:rFonts w:cstheme="minorHAnsi"/>
                <w:vertAlign w:val="superscript"/>
                <w:lang w:val="ru-RU"/>
              </w:rPr>
              <w:t>3</w:t>
            </w:r>
            <w:r w:rsidRPr="00AD7FEC">
              <w:rPr>
                <w:lang w:val="sr-Cyrl-RS"/>
              </w:rPr>
              <w:t xml:space="preserve"> у ваздуху, 14.10. 2017. год.;</w:t>
            </w:r>
          </w:p>
          <w:p w:rsidR="00AD7FEC" w:rsidRPr="00AD7FEC" w:rsidRDefault="00AD7FEC" w:rsidP="00AD7FEC">
            <w:pPr>
              <w:jc w:val="both"/>
            </w:pPr>
            <w:r w:rsidRPr="00AD7FEC">
              <w:rPr>
                <w:lang w:val="sr-Cyrl-RS"/>
              </w:rPr>
              <w:t>Умерено високе концентарције регистроване су за</w:t>
            </w:r>
            <w:r w:rsidRPr="00AD7FEC">
              <w:t>:</w:t>
            </w:r>
          </w:p>
          <w:p w:rsidR="00AD7FEC" w:rsidRPr="009C407D" w:rsidRDefault="00AD7FEC" w:rsidP="009C407D">
            <w:pPr>
              <w:pStyle w:val="ListParagraph"/>
              <w:numPr>
                <w:ilvl w:val="0"/>
                <w:numId w:val="11"/>
              </w:numPr>
              <w:spacing w:after="200" w:line="276" w:lineRule="auto"/>
              <w:rPr>
                <w:color w:val="FF0000"/>
                <w:lang w:val="sr-Cyrl-RS"/>
              </w:rPr>
            </w:pPr>
            <w:r w:rsidRPr="009C407D">
              <w:rPr>
                <w:b/>
                <w:i/>
                <w:color w:val="FF0000"/>
                <w:lang w:val="sr-Cyrl-RS"/>
              </w:rPr>
              <w:t>Четинаре:</w:t>
            </w:r>
            <w:r w:rsidRPr="009C407D">
              <w:rPr>
                <w:color w:val="FF0000"/>
                <w:lang w:val="sr-Cyrl-RS"/>
              </w:rPr>
              <w:t xml:space="preserve">   </w:t>
            </w:r>
            <w:r w:rsidRPr="009C407D">
              <w:rPr>
                <w:b/>
                <w:lang w:val="sr-Cyrl-RS"/>
              </w:rPr>
              <w:t>47</w:t>
            </w:r>
            <w:r w:rsidRPr="009C407D">
              <w:rPr>
                <w:lang w:val="sr-Cyrl-RS"/>
              </w:rPr>
              <w:t xml:space="preserve"> поленових зрна /</w:t>
            </w:r>
            <w:r w:rsidRPr="009C407D">
              <w:rPr>
                <w:rFonts w:cstheme="minorHAnsi"/>
              </w:rPr>
              <w:t xml:space="preserve"> m</w:t>
            </w:r>
            <w:r w:rsidRPr="009C407D">
              <w:rPr>
                <w:rFonts w:cstheme="minorHAnsi"/>
                <w:vertAlign w:val="superscript"/>
                <w:lang w:val="ru-RU"/>
              </w:rPr>
              <w:t>3</w:t>
            </w:r>
            <w:r w:rsidRPr="009C407D">
              <w:rPr>
                <w:lang w:val="sr-Cyrl-RS"/>
              </w:rPr>
              <w:t xml:space="preserve"> у ваздуху, 10.10. 2017. год.</w:t>
            </w:r>
          </w:p>
        </w:tc>
      </w:tr>
    </w:tbl>
    <w:p w:rsidR="00AD7FEC" w:rsidRPr="00AD7FEC" w:rsidRDefault="00AD7FEC">
      <w:pPr>
        <w:spacing w:after="200" w:line="276" w:lineRule="auto"/>
        <w:rPr>
          <w:lang w:val="sr-Cyrl-RS"/>
        </w:rPr>
      </w:pPr>
    </w:p>
    <w:p w:rsidR="00C14BB4" w:rsidRPr="00620D62" w:rsidRDefault="00C14BB4">
      <w:pPr>
        <w:spacing w:after="200" w:line="276" w:lineRule="auto"/>
        <w:rPr>
          <w:lang w:val="sr-Cyrl-RS"/>
        </w:rPr>
      </w:pPr>
    </w:p>
    <w:p w:rsidR="00C14BB4" w:rsidRPr="00C14BB4" w:rsidRDefault="00C14BB4" w:rsidP="00C14BB4">
      <w:pPr>
        <w:rPr>
          <w:lang w:val="sr-Latn-RS"/>
        </w:rPr>
      </w:pPr>
    </w:p>
    <w:p w:rsidR="009F06B1" w:rsidRPr="009F06B1" w:rsidRDefault="009F06B1" w:rsidP="009F06B1">
      <w:pPr>
        <w:ind w:firstLine="360"/>
        <w:rPr>
          <w:rFonts w:eastAsiaTheme="minorHAnsi" w:cs="Times New Roman"/>
        </w:rPr>
      </w:pPr>
      <w:proofErr w:type="spellStart"/>
      <w:r w:rsidRPr="009F06B1">
        <w:rPr>
          <w:rFonts w:eastAsiaTheme="minorHAnsi" w:cs="Times New Roman"/>
        </w:rPr>
        <w:t>Билтен</w:t>
      </w:r>
      <w:proofErr w:type="spellEnd"/>
      <w:r w:rsidRPr="009F06B1">
        <w:rPr>
          <w:rFonts w:eastAsiaTheme="minorHAnsi" w:cs="Times New Roman"/>
        </w:rPr>
        <w:t xml:space="preserve"> </w:t>
      </w:r>
      <w:proofErr w:type="spellStart"/>
      <w:r w:rsidRPr="009F06B1">
        <w:rPr>
          <w:rFonts w:eastAsiaTheme="minorHAnsi" w:cs="Times New Roman"/>
        </w:rPr>
        <w:t>садржи</w:t>
      </w:r>
      <w:proofErr w:type="spellEnd"/>
      <w:r w:rsidRPr="009F06B1">
        <w:rPr>
          <w:rFonts w:eastAsiaTheme="minorHAnsi" w:cs="Times New Roman"/>
        </w:rPr>
        <w:t xml:space="preserve"> </w:t>
      </w:r>
      <w:proofErr w:type="spellStart"/>
      <w:r w:rsidRPr="009F06B1">
        <w:rPr>
          <w:rFonts w:eastAsiaTheme="minorHAnsi" w:cs="Times New Roman"/>
        </w:rPr>
        <w:t>податке</w:t>
      </w:r>
      <w:proofErr w:type="spellEnd"/>
      <w:r w:rsidRPr="009F06B1">
        <w:rPr>
          <w:rFonts w:eastAsiaTheme="minorHAnsi" w:cs="Times New Roman"/>
        </w:rPr>
        <w:t xml:space="preserve"> </w:t>
      </w:r>
      <w:proofErr w:type="spellStart"/>
      <w:r w:rsidRPr="009F06B1">
        <w:rPr>
          <w:rFonts w:eastAsiaTheme="minorHAnsi" w:cs="Times New Roman"/>
        </w:rPr>
        <w:t>преузете</w:t>
      </w:r>
      <w:proofErr w:type="spellEnd"/>
      <w:r w:rsidRPr="009F06B1">
        <w:rPr>
          <w:rFonts w:eastAsiaTheme="minorHAnsi" w:cs="Times New Roman"/>
        </w:rPr>
        <w:t xml:space="preserve"> </w:t>
      </w:r>
      <w:proofErr w:type="spellStart"/>
      <w:r w:rsidRPr="009F06B1">
        <w:rPr>
          <w:rFonts w:eastAsiaTheme="minorHAnsi" w:cs="Times New Roman"/>
        </w:rPr>
        <w:t>из</w:t>
      </w:r>
      <w:proofErr w:type="spellEnd"/>
      <w:r w:rsidRPr="009F06B1">
        <w:rPr>
          <w:rFonts w:eastAsiaTheme="minorHAnsi" w:cs="Times New Roman"/>
        </w:rPr>
        <w:t xml:space="preserve"> </w:t>
      </w:r>
      <w:proofErr w:type="spellStart"/>
      <w:proofErr w:type="gramStart"/>
      <w:r w:rsidRPr="009F06B1">
        <w:rPr>
          <w:rFonts w:eastAsiaTheme="minorHAnsi" w:cs="Times New Roman"/>
        </w:rPr>
        <w:t>извештаја</w:t>
      </w:r>
      <w:proofErr w:type="spellEnd"/>
      <w:r w:rsidRPr="009F06B1">
        <w:rPr>
          <w:rFonts w:eastAsiaTheme="minorHAnsi" w:cs="Times New Roman"/>
        </w:rPr>
        <w:t xml:space="preserve"> :</w:t>
      </w:r>
      <w:proofErr w:type="gramEnd"/>
    </w:p>
    <w:p w:rsidR="009F06B1" w:rsidRPr="009F06B1" w:rsidRDefault="009F06B1" w:rsidP="009F06B1">
      <w:pPr>
        <w:jc w:val="both"/>
        <w:rPr>
          <w:rFonts w:eastAsiaTheme="minorHAnsi" w:cs="Times New Roman"/>
        </w:rPr>
      </w:pPr>
    </w:p>
    <w:p w:rsidR="00BD71EE" w:rsidRPr="00BD71EE" w:rsidRDefault="009F06B1" w:rsidP="00BD71EE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Theme="minorHAnsi" w:cs="Times New Roman"/>
          <w:b/>
          <w:i/>
          <w:kern w:val="0"/>
        </w:rPr>
      </w:pPr>
      <w:proofErr w:type="spellStart"/>
      <w:r w:rsidRPr="009F06B1">
        <w:rPr>
          <w:rFonts w:eastAsiaTheme="minorHAnsi" w:cs="Times New Roman"/>
          <w:b/>
          <w:i/>
          <w:kern w:val="0"/>
        </w:rPr>
        <w:t>Институт</w:t>
      </w:r>
      <w:proofErr w:type="spellEnd"/>
      <w:r w:rsidRPr="009F06B1">
        <w:rPr>
          <w:rFonts w:eastAsiaTheme="minorHAnsi" w:cs="Times New Roman"/>
          <w:b/>
          <w:i/>
          <w:kern w:val="0"/>
        </w:rPr>
        <w:t xml:space="preserve"> </w:t>
      </w:r>
      <w:proofErr w:type="spellStart"/>
      <w:r w:rsidRPr="009F06B1">
        <w:rPr>
          <w:rFonts w:eastAsiaTheme="minorHAnsi" w:cs="Times New Roman"/>
          <w:b/>
          <w:i/>
          <w:kern w:val="0"/>
        </w:rPr>
        <w:t>за</w:t>
      </w:r>
      <w:proofErr w:type="spellEnd"/>
      <w:r w:rsidRPr="009F06B1">
        <w:rPr>
          <w:rFonts w:eastAsiaTheme="minorHAnsi" w:cs="Times New Roman"/>
          <w:b/>
          <w:i/>
          <w:kern w:val="0"/>
        </w:rPr>
        <w:t xml:space="preserve"> </w:t>
      </w:r>
      <w:proofErr w:type="spellStart"/>
      <w:r w:rsidRPr="009F06B1">
        <w:rPr>
          <w:rFonts w:eastAsiaTheme="minorHAnsi" w:cs="Times New Roman"/>
          <w:b/>
          <w:i/>
          <w:kern w:val="0"/>
        </w:rPr>
        <w:t>јавно</w:t>
      </w:r>
      <w:proofErr w:type="spellEnd"/>
      <w:r w:rsidRPr="009F06B1">
        <w:rPr>
          <w:rFonts w:eastAsiaTheme="minorHAnsi" w:cs="Times New Roman"/>
          <w:b/>
          <w:i/>
          <w:kern w:val="0"/>
        </w:rPr>
        <w:t xml:space="preserve"> </w:t>
      </w:r>
      <w:proofErr w:type="spellStart"/>
      <w:r w:rsidRPr="009F06B1">
        <w:rPr>
          <w:rFonts w:eastAsiaTheme="minorHAnsi" w:cs="Times New Roman"/>
          <w:b/>
          <w:i/>
          <w:kern w:val="0"/>
        </w:rPr>
        <w:t>здравље</w:t>
      </w:r>
      <w:proofErr w:type="spellEnd"/>
      <w:r w:rsidRPr="009F06B1">
        <w:rPr>
          <w:rFonts w:eastAsiaTheme="minorHAnsi" w:cs="Times New Roman"/>
          <w:b/>
          <w:i/>
          <w:kern w:val="0"/>
        </w:rPr>
        <w:t xml:space="preserve"> </w:t>
      </w:r>
      <w:proofErr w:type="spellStart"/>
      <w:r w:rsidRPr="009F06B1">
        <w:rPr>
          <w:rFonts w:eastAsiaTheme="minorHAnsi" w:cs="Times New Roman"/>
          <w:b/>
          <w:i/>
          <w:kern w:val="0"/>
        </w:rPr>
        <w:t>Ниш</w:t>
      </w:r>
      <w:proofErr w:type="spellEnd"/>
      <w:r w:rsidRPr="009F06B1">
        <w:rPr>
          <w:rFonts w:eastAsiaTheme="minorHAnsi" w:cs="Times New Roman"/>
          <w:b/>
          <w:i/>
          <w:kern w:val="0"/>
        </w:rPr>
        <w:t xml:space="preserve">, </w:t>
      </w:r>
      <w:proofErr w:type="spellStart"/>
      <w:r w:rsidRPr="009F06B1">
        <w:rPr>
          <w:rFonts w:eastAsiaTheme="minorHAnsi" w:cs="Times New Roman"/>
          <w:b/>
          <w:i/>
          <w:kern w:val="0"/>
        </w:rPr>
        <w:t>центар</w:t>
      </w:r>
      <w:proofErr w:type="spellEnd"/>
      <w:r w:rsidRPr="009F06B1">
        <w:rPr>
          <w:rFonts w:eastAsiaTheme="minorHAnsi" w:cs="Times New Roman"/>
          <w:b/>
          <w:i/>
          <w:kern w:val="0"/>
        </w:rPr>
        <w:t xml:space="preserve"> </w:t>
      </w:r>
      <w:proofErr w:type="spellStart"/>
      <w:r w:rsidRPr="009F06B1">
        <w:rPr>
          <w:rFonts w:eastAsiaTheme="minorHAnsi" w:cs="Times New Roman"/>
          <w:b/>
          <w:i/>
          <w:kern w:val="0"/>
        </w:rPr>
        <w:t>за</w:t>
      </w:r>
      <w:proofErr w:type="spellEnd"/>
      <w:r w:rsidRPr="009F06B1">
        <w:rPr>
          <w:rFonts w:eastAsiaTheme="minorHAnsi" w:cs="Times New Roman"/>
          <w:b/>
          <w:i/>
          <w:kern w:val="0"/>
        </w:rPr>
        <w:t xml:space="preserve"> </w:t>
      </w:r>
      <w:proofErr w:type="spellStart"/>
      <w:r w:rsidRPr="009F06B1">
        <w:rPr>
          <w:rFonts w:eastAsiaTheme="minorHAnsi" w:cs="Times New Roman"/>
          <w:b/>
          <w:i/>
          <w:kern w:val="0"/>
        </w:rPr>
        <w:t>хигијену</w:t>
      </w:r>
      <w:proofErr w:type="spellEnd"/>
      <w:r w:rsidRPr="009F06B1">
        <w:rPr>
          <w:rFonts w:eastAsiaTheme="minorHAnsi" w:cs="Times New Roman"/>
          <w:b/>
          <w:i/>
          <w:kern w:val="0"/>
        </w:rPr>
        <w:t xml:space="preserve"> и </w:t>
      </w:r>
      <w:proofErr w:type="spellStart"/>
      <w:r w:rsidRPr="009F06B1">
        <w:rPr>
          <w:rFonts w:eastAsiaTheme="minorHAnsi" w:cs="Times New Roman"/>
          <w:b/>
          <w:i/>
          <w:kern w:val="0"/>
        </w:rPr>
        <w:t>хуману</w:t>
      </w:r>
      <w:proofErr w:type="spellEnd"/>
      <w:r w:rsidRPr="009F06B1">
        <w:rPr>
          <w:rFonts w:eastAsiaTheme="minorHAnsi" w:cs="Times New Roman"/>
          <w:b/>
          <w:i/>
          <w:kern w:val="0"/>
        </w:rPr>
        <w:t xml:space="preserve"> </w:t>
      </w:r>
      <w:proofErr w:type="spellStart"/>
      <w:r w:rsidRPr="009F06B1">
        <w:rPr>
          <w:rFonts w:eastAsiaTheme="minorHAnsi" w:cs="Times New Roman"/>
          <w:b/>
          <w:i/>
          <w:kern w:val="0"/>
        </w:rPr>
        <w:t>екологију</w:t>
      </w:r>
      <w:proofErr w:type="spellEnd"/>
    </w:p>
    <w:p w:rsidR="00BD71EE" w:rsidRPr="00772E4A" w:rsidRDefault="00BD71EE" w:rsidP="00BD71EE">
      <w:pPr>
        <w:spacing w:after="200" w:line="276" w:lineRule="auto"/>
        <w:ind w:left="360" w:firstLine="360"/>
        <w:contextualSpacing/>
        <w:jc w:val="both"/>
        <w:rPr>
          <w:rFonts w:eastAsiaTheme="minorHAnsi" w:cs="Times New Roman"/>
          <w:b/>
          <w:i/>
          <w:kern w:val="0"/>
          <w:lang w:val="sr-Cyrl-RS"/>
        </w:rPr>
      </w:pPr>
      <w:r w:rsidRPr="00BD71EE">
        <w:rPr>
          <w:rFonts w:eastAsia="Calibri" w:cs="Times New Roman"/>
          <w:kern w:val="0"/>
          <w:lang w:val="sr-Cyrl-RS"/>
        </w:rPr>
        <w:t>Булевар др Зорана Ђинђића 50</w:t>
      </w:r>
      <w:r w:rsidR="00772E4A">
        <w:rPr>
          <w:rFonts w:eastAsia="Calibri" w:cs="Times New Roman"/>
          <w:kern w:val="0"/>
          <w:lang w:val="sr-Latn-RS"/>
        </w:rPr>
        <w:t xml:space="preserve">, </w:t>
      </w:r>
      <w:r w:rsidR="00772E4A">
        <w:rPr>
          <w:rFonts w:eastAsia="Calibri" w:cs="Times New Roman"/>
          <w:kern w:val="0"/>
          <w:lang w:val="sr-Cyrl-RS"/>
        </w:rPr>
        <w:t>Ниш</w:t>
      </w:r>
    </w:p>
    <w:p w:rsidR="009F06B1" w:rsidRPr="009F06B1" w:rsidRDefault="009F06B1" w:rsidP="009F06B1">
      <w:pPr>
        <w:spacing w:after="200" w:line="276" w:lineRule="auto"/>
        <w:ind w:left="720"/>
        <w:contextualSpacing/>
        <w:jc w:val="both"/>
        <w:rPr>
          <w:rFonts w:eastAsiaTheme="minorHAnsi" w:cs="Times New Roman"/>
          <w:kern w:val="0"/>
        </w:rPr>
      </w:pPr>
      <w:r w:rsidRPr="009F06B1">
        <w:rPr>
          <w:rFonts w:eastAsiaTheme="minorHAnsi" w:cs="Times New Roman"/>
          <w:kern w:val="0"/>
        </w:rPr>
        <w:t>018/4226-448, 4226-384; T</w:t>
      </w:r>
      <w:r w:rsidR="00BD71EE">
        <w:rPr>
          <w:rFonts w:eastAsiaTheme="minorHAnsi" w:cs="Times New Roman"/>
          <w:kern w:val="0"/>
          <w:lang w:val="sr-Cyrl-RS"/>
        </w:rPr>
        <w:t>ел</w:t>
      </w:r>
      <w:r w:rsidRPr="009F06B1">
        <w:rPr>
          <w:rFonts w:eastAsiaTheme="minorHAnsi" w:cs="Times New Roman"/>
          <w:kern w:val="0"/>
        </w:rPr>
        <w:t>/</w:t>
      </w:r>
      <w:r w:rsidR="00BD71EE">
        <w:rPr>
          <w:rFonts w:eastAsiaTheme="minorHAnsi" w:cs="Times New Roman"/>
          <w:kern w:val="0"/>
          <w:lang w:val="sr-Cyrl-RS"/>
        </w:rPr>
        <w:t>факс</w:t>
      </w:r>
      <w:r w:rsidRPr="009F06B1">
        <w:rPr>
          <w:rFonts w:eastAsiaTheme="minorHAnsi" w:cs="Times New Roman"/>
          <w:kern w:val="0"/>
        </w:rPr>
        <w:t>: 018/4233-587;</w:t>
      </w:r>
    </w:p>
    <w:p w:rsidR="009F06B1" w:rsidRPr="009F06B1" w:rsidRDefault="009F06B1" w:rsidP="009F06B1">
      <w:pPr>
        <w:spacing w:after="200" w:line="276" w:lineRule="auto"/>
        <w:ind w:left="720"/>
        <w:contextualSpacing/>
        <w:jc w:val="both"/>
        <w:rPr>
          <w:rFonts w:eastAsiaTheme="minorHAnsi" w:cs="Times New Roman"/>
          <w:kern w:val="0"/>
        </w:rPr>
      </w:pPr>
      <w:proofErr w:type="gramStart"/>
      <w:r w:rsidRPr="009F06B1">
        <w:rPr>
          <w:rFonts w:eastAsiaTheme="minorHAnsi" w:cs="Times New Roman"/>
          <w:kern w:val="0"/>
        </w:rPr>
        <w:t>e-mail</w:t>
      </w:r>
      <w:proofErr w:type="gramEnd"/>
      <w:r w:rsidRPr="009F06B1">
        <w:rPr>
          <w:rFonts w:eastAsiaTheme="minorHAnsi" w:cs="Times New Roman"/>
          <w:kern w:val="0"/>
        </w:rPr>
        <w:t xml:space="preserve">: </w:t>
      </w:r>
      <w:hyperlink r:id="rId17" w:history="1">
        <w:r w:rsidRPr="009F06B1">
          <w:rPr>
            <w:rFonts w:eastAsiaTheme="minorHAnsi" w:cs="Times New Roman"/>
            <w:color w:val="0000FF"/>
            <w:kern w:val="0"/>
            <w:u w:val="single"/>
          </w:rPr>
          <w:t>higijena@izjz-nis.org.rs</w:t>
        </w:r>
      </w:hyperlink>
    </w:p>
    <w:p w:rsidR="009F06B1" w:rsidRPr="009F06B1" w:rsidRDefault="009F06B1" w:rsidP="009F06B1">
      <w:pPr>
        <w:spacing w:after="200" w:line="276" w:lineRule="auto"/>
        <w:ind w:left="720"/>
        <w:contextualSpacing/>
        <w:jc w:val="both"/>
        <w:rPr>
          <w:rFonts w:eastAsiaTheme="minorHAnsi" w:cs="Times New Roman"/>
          <w:kern w:val="0"/>
        </w:rPr>
      </w:pPr>
    </w:p>
    <w:p w:rsidR="00A76167" w:rsidRPr="00A76167" w:rsidRDefault="00A76167" w:rsidP="00A76167">
      <w:pPr>
        <w:pStyle w:val="ListParagraph"/>
        <w:ind w:left="0"/>
        <w:jc w:val="both"/>
        <w:rPr>
          <w:lang w:val="sr-Cyrl-RS"/>
        </w:rPr>
      </w:pPr>
    </w:p>
    <w:sectPr w:rsidR="00A76167" w:rsidRPr="00A76167" w:rsidSect="00772E4A">
      <w:headerReference w:type="default" r:id="rId18"/>
      <w:footerReference w:type="default" r:id="rId19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551" w:rsidRDefault="007B6551" w:rsidP="00FA6BF7">
      <w:r>
        <w:separator/>
      </w:r>
    </w:p>
  </w:endnote>
  <w:endnote w:type="continuationSeparator" w:id="0">
    <w:p w:rsidR="007B6551" w:rsidRDefault="007B6551" w:rsidP="00FA6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Rom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FEC" w:rsidRPr="00FA6BF7" w:rsidRDefault="00AD7FEC" w:rsidP="00FA6BF7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0C65AB">
      <w:rPr>
        <w:rFonts w:asciiTheme="majorHAnsi" w:eastAsiaTheme="majorEastAsia" w:hAnsiTheme="majorHAnsi" w:cstheme="majorBidi"/>
        <w:i/>
        <w:lang w:val="sr-Cyrl-RS"/>
      </w:rPr>
      <w:t xml:space="preserve">ЕКОБИЛТЕН </w:t>
    </w:r>
    <w:r>
      <w:rPr>
        <w:rFonts w:asciiTheme="majorHAnsi" w:eastAsiaTheme="majorEastAsia" w:hAnsiTheme="majorHAnsi" w:cstheme="majorBidi"/>
        <w:i/>
        <w:lang w:val="sr-Cyrl-RS"/>
      </w:rPr>
      <w:t xml:space="preserve"> бр</w:t>
    </w:r>
    <w:r>
      <w:rPr>
        <w:rFonts w:asciiTheme="majorHAnsi" w:eastAsiaTheme="majorEastAsia" w:hAnsiTheme="majorHAnsi" w:cstheme="majorBidi"/>
        <w:i/>
        <w:lang w:val="sr-Latn-RS"/>
      </w:rPr>
      <w:t>.</w:t>
    </w:r>
    <w:r w:rsidRPr="000C65AB">
      <w:rPr>
        <w:rFonts w:asciiTheme="majorHAnsi" w:eastAsiaTheme="majorEastAsia" w:hAnsiTheme="majorHAnsi" w:cstheme="majorBidi"/>
        <w:i/>
        <w:lang w:val="sr-Cyrl-RS"/>
      </w:rPr>
      <w:t xml:space="preserve"> </w:t>
    </w:r>
    <w:r>
      <w:rPr>
        <w:rFonts w:asciiTheme="majorHAnsi" w:eastAsiaTheme="majorEastAsia" w:hAnsiTheme="majorHAnsi" w:cstheme="majorBidi"/>
        <w:i/>
        <w:lang w:val="sr-Cyrl-RS"/>
      </w:rPr>
      <w:t>5</w:t>
    </w:r>
    <w:r>
      <w:rPr>
        <w:rFonts w:asciiTheme="majorHAnsi" w:eastAsiaTheme="majorEastAsia" w:hAnsiTheme="majorHAnsi" w:cstheme="majorBidi"/>
        <w:i/>
        <w:lang w:val="sr-Latn-RS"/>
      </w:rPr>
      <w:t xml:space="preserve"> </w:t>
    </w:r>
    <w:r>
      <w:rPr>
        <w:rFonts w:asciiTheme="majorHAnsi" w:eastAsiaTheme="majorEastAsia" w:hAnsiTheme="majorHAnsi" w:cstheme="majorBidi"/>
        <w:i/>
        <w:lang w:val="sr-Cyrl-RS"/>
      </w:rPr>
      <w:t>октобар 2017. године</w:t>
    </w:r>
    <w:r w:rsidRPr="000C65AB">
      <w:rPr>
        <w:rFonts w:asciiTheme="majorHAnsi" w:eastAsiaTheme="majorEastAsia" w:hAnsiTheme="majorHAnsi" w:cstheme="majorBidi"/>
        <w:i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7A6924" w:rsidRPr="007A6924">
      <w:rPr>
        <w:rFonts w:asciiTheme="majorHAnsi" w:eastAsiaTheme="majorEastAsia" w:hAnsiTheme="majorHAnsi" w:cstheme="majorBidi"/>
        <w:noProof/>
      </w:rPr>
      <w:t>7</w:t>
    </w:r>
    <w:r>
      <w:rPr>
        <w:rFonts w:asciiTheme="majorHAnsi" w:eastAsiaTheme="majorEastAsia" w:hAnsiTheme="majorHAnsi" w:cstheme="majorBid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551" w:rsidRDefault="007B6551" w:rsidP="00FA6BF7">
      <w:r>
        <w:separator/>
      </w:r>
    </w:p>
  </w:footnote>
  <w:footnote w:type="continuationSeparator" w:id="0">
    <w:p w:rsidR="007B6551" w:rsidRDefault="007B6551" w:rsidP="00FA6B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i/>
        <w:kern w:val="0"/>
        <w:sz w:val="22"/>
        <w:szCs w:val="22"/>
      </w:rPr>
      <w:alias w:val="Title"/>
      <w:id w:val="77738743"/>
      <w:placeholder>
        <w:docPart w:val="B4DB4434728A449F86FD186BE4F5F73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AD7FEC" w:rsidRPr="00FA6BF7" w:rsidRDefault="00AD7FEC" w:rsidP="00FA6BF7">
        <w:pPr>
          <w:pStyle w:val="Header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spellStart"/>
        <w:r w:rsidRPr="00FA6BF7">
          <w:rPr>
            <w:rFonts w:asciiTheme="majorHAnsi" w:eastAsiaTheme="majorEastAsia" w:hAnsiTheme="majorHAnsi" w:cstheme="majorBidi"/>
            <w:i/>
            <w:kern w:val="0"/>
            <w:sz w:val="22"/>
            <w:szCs w:val="22"/>
          </w:rPr>
          <w:t>Секретаријат</w:t>
        </w:r>
        <w:proofErr w:type="spellEnd"/>
        <w:r w:rsidRPr="00FA6BF7">
          <w:rPr>
            <w:rFonts w:asciiTheme="majorHAnsi" w:eastAsiaTheme="majorEastAsia" w:hAnsiTheme="majorHAnsi" w:cstheme="majorBidi"/>
            <w:i/>
            <w:kern w:val="0"/>
            <w:sz w:val="22"/>
            <w:szCs w:val="22"/>
          </w:rPr>
          <w:t xml:space="preserve"> </w:t>
        </w:r>
        <w:proofErr w:type="spellStart"/>
        <w:r w:rsidRPr="00FA6BF7">
          <w:rPr>
            <w:rFonts w:asciiTheme="majorHAnsi" w:eastAsiaTheme="majorEastAsia" w:hAnsiTheme="majorHAnsi" w:cstheme="majorBidi"/>
            <w:i/>
            <w:kern w:val="0"/>
            <w:sz w:val="22"/>
            <w:szCs w:val="22"/>
          </w:rPr>
          <w:t>за</w:t>
        </w:r>
        <w:proofErr w:type="spellEnd"/>
        <w:r w:rsidRPr="00FA6BF7">
          <w:rPr>
            <w:rFonts w:asciiTheme="majorHAnsi" w:eastAsiaTheme="majorEastAsia" w:hAnsiTheme="majorHAnsi" w:cstheme="majorBidi"/>
            <w:i/>
            <w:kern w:val="0"/>
            <w:sz w:val="22"/>
            <w:szCs w:val="22"/>
          </w:rPr>
          <w:t xml:space="preserve"> </w:t>
        </w:r>
        <w:proofErr w:type="spellStart"/>
        <w:r w:rsidRPr="00FA6BF7">
          <w:rPr>
            <w:rFonts w:asciiTheme="majorHAnsi" w:eastAsiaTheme="majorEastAsia" w:hAnsiTheme="majorHAnsi" w:cstheme="majorBidi"/>
            <w:i/>
            <w:kern w:val="0"/>
            <w:sz w:val="22"/>
            <w:szCs w:val="22"/>
          </w:rPr>
          <w:t>заштиту</w:t>
        </w:r>
        <w:proofErr w:type="spellEnd"/>
        <w:r w:rsidRPr="00FA6BF7">
          <w:rPr>
            <w:rFonts w:asciiTheme="majorHAnsi" w:eastAsiaTheme="majorEastAsia" w:hAnsiTheme="majorHAnsi" w:cstheme="majorBidi"/>
            <w:i/>
            <w:kern w:val="0"/>
            <w:sz w:val="22"/>
            <w:szCs w:val="22"/>
          </w:rPr>
          <w:t xml:space="preserve"> </w:t>
        </w:r>
        <w:proofErr w:type="spellStart"/>
        <w:r w:rsidRPr="00FA6BF7">
          <w:rPr>
            <w:rFonts w:asciiTheme="majorHAnsi" w:eastAsiaTheme="majorEastAsia" w:hAnsiTheme="majorHAnsi" w:cstheme="majorBidi"/>
            <w:i/>
            <w:kern w:val="0"/>
            <w:sz w:val="22"/>
            <w:szCs w:val="22"/>
          </w:rPr>
          <w:t>животне</w:t>
        </w:r>
        <w:proofErr w:type="spellEnd"/>
        <w:r w:rsidRPr="00FA6BF7">
          <w:rPr>
            <w:rFonts w:asciiTheme="majorHAnsi" w:eastAsiaTheme="majorEastAsia" w:hAnsiTheme="majorHAnsi" w:cstheme="majorBidi"/>
            <w:i/>
            <w:kern w:val="0"/>
            <w:sz w:val="22"/>
            <w:szCs w:val="22"/>
          </w:rPr>
          <w:t xml:space="preserve"> </w:t>
        </w:r>
        <w:proofErr w:type="spellStart"/>
        <w:r w:rsidRPr="00FA6BF7">
          <w:rPr>
            <w:rFonts w:asciiTheme="majorHAnsi" w:eastAsiaTheme="majorEastAsia" w:hAnsiTheme="majorHAnsi" w:cstheme="majorBidi"/>
            <w:i/>
            <w:kern w:val="0"/>
            <w:sz w:val="22"/>
            <w:szCs w:val="22"/>
          </w:rPr>
          <w:t>средине</w:t>
        </w:r>
        <w:proofErr w:type="spellEnd"/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FF1"/>
      </v:shape>
    </w:pict>
  </w:numPicBullet>
  <w:abstractNum w:abstractNumId="0">
    <w:nsid w:val="03481F81"/>
    <w:multiLevelType w:val="hybridMultilevel"/>
    <w:tmpl w:val="BC8CC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63708"/>
    <w:multiLevelType w:val="hybridMultilevel"/>
    <w:tmpl w:val="FE80FB9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330132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E2B60"/>
    <w:multiLevelType w:val="hybridMultilevel"/>
    <w:tmpl w:val="3A727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033D8"/>
    <w:multiLevelType w:val="hybridMultilevel"/>
    <w:tmpl w:val="763EA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6B285E"/>
    <w:multiLevelType w:val="hybridMultilevel"/>
    <w:tmpl w:val="A80092D0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562BB2"/>
    <w:multiLevelType w:val="hybridMultilevel"/>
    <w:tmpl w:val="F1C4962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D7BD3"/>
    <w:multiLevelType w:val="hybridMultilevel"/>
    <w:tmpl w:val="5574AC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D47B47"/>
    <w:multiLevelType w:val="hybridMultilevel"/>
    <w:tmpl w:val="19B472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0F7A21"/>
    <w:multiLevelType w:val="hybridMultilevel"/>
    <w:tmpl w:val="50E26C10"/>
    <w:lvl w:ilvl="0" w:tplc="04090009">
      <w:start w:val="1"/>
      <w:numFmt w:val="bullet"/>
      <w:lvlText w:val=""/>
      <w:lvlJc w:val="left"/>
      <w:pPr>
        <w:ind w:left="10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9">
    <w:nsid w:val="220E2E48"/>
    <w:multiLevelType w:val="hybridMultilevel"/>
    <w:tmpl w:val="893C5B6C"/>
    <w:lvl w:ilvl="0" w:tplc="040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11E04F0"/>
    <w:multiLevelType w:val="hybridMultilevel"/>
    <w:tmpl w:val="585E9F80"/>
    <w:lvl w:ilvl="0" w:tplc="04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2F76CA3"/>
    <w:multiLevelType w:val="hybridMultilevel"/>
    <w:tmpl w:val="BBBE0298"/>
    <w:lvl w:ilvl="0" w:tplc="E26C0F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904349"/>
    <w:multiLevelType w:val="hybridMultilevel"/>
    <w:tmpl w:val="16EA5BFC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A8E1A07"/>
    <w:multiLevelType w:val="hybridMultilevel"/>
    <w:tmpl w:val="44E8D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3C77ED"/>
    <w:multiLevelType w:val="hybridMultilevel"/>
    <w:tmpl w:val="33827F0C"/>
    <w:lvl w:ilvl="0" w:tplc="E26C0F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6C43C3"/>
    <w:multiLevelType w:val="hybridMultilevel"/>
    <w:tmpl w:val="9806BBF8"/>
    <w:lvl w:ilvl="0" w:tplc="8C62ED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982D79"/>
    <w:multiLevelType w:val="hybridMultilevel"/>
    <w:tmpl w:val="542CB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3F05C3"/>
    <w:multiLevelType w:val="hybridMultilevel"/>
    <w:tmpl w:val="93F234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02555D4"/>
    <w:multiLevelType w:val="hybridMultilevel"/>
    <w:tmpl w:val="05E69DEA"/>
    <w:lvl w:ilvl="0" w:tplc="851E3CB4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21D6C64"/>
    <w:multiLevelType w:val="hybridMultilevel"/>
    <w:tmpl w:val="0EA064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A63BC9"/>
    <w:multiLevelType w:val="hybridMultilevel"/>
    <w:tmpl w:val="334085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5279A6"/>
    <w:multiLevelType w:val="hybridMultilevel"/>
    <w:tmpl w:val="B762D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AC4567"/>
    <w:multiLevelType w:val="hybridMultilevel"/>
    <w:tmpl w:val="F9A26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2608BE"/>
    <w:multiLevelType w:val="hybridMultilevel"/>
    <w:tmpl w:val="0F62828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698F68B2"/>
    <w:multiLevelType w:val="hybridMultilevel"/>
    <w:tmpl w:val="77A2E3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1B59EA"/>
    <w:multiLevelType w:val="hybridMultilevel"/>
    <w:tmpl w:val="F926BE28"/>
    <w:lvl w:ilvl="0" w:tplc="4ED2205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6">
    <w:nsid w:val="6ADF407C"/>
    <w:multiLevelType w:val="hybridMultilevel"/>
    <w:tmpl w:val="F0B28C30"/>
    <w:lvl w:ilvl="0" w:tplc="959C2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D45C44"/>
    <w:multiLevelType w:val="hybridMultilevel"/>
    <w:tmpl w:val="EC368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5407CC"/>
    <w:multiLevelType w:val="hybridMultilevel"/>
    <w:tmpl w:val="8A7889BC"/>
    <w:lvl w:ilvl="0" w:tplc="6F9E9C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EB2A7F"/>
    <w:multiLevelType w:val="hybridMultilevel"/>
    <w:tmpl w:val="203CF58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75017177"/>
    <w:multiLevelType w:val="hybridMultilevel"/>
    <w:tmpl w:val="789C87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AD3FED"/>
    <w:multiLevelType w:val="hybridMultilevel"/>
    <w:tmpl w:val="D5F473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ED2ABB"/>
    <w:multiLevelType w:val="hybridMultilevel"/>
    <w:tmpl w:val="03CAAB74"/>
    <w:lvl w:ilvl="0" w:tplc="E26C0FCA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  <w:sz w:val="20"/>
      </w:rPr>
    </w:lvl>
    <w:lvl w:ilvl="1" w:tplc="2C1A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21"/>
  </w:num>
  <w:num w:numId="4">
    <w:abstractNumId w:val="2"/>
  </w:num>
  <w:num w:numId="5">
    <w:abstractNumId w:val="22"/>
  </w:num>
  <w:num w:numId="6">
    <w:abstractNumId w:val="28"/>
  </w:num>
  <w:num w:numId="7">
    <w:abstractNumId w:val="25"/>
  </w:num>
  <w:num w:numId="8">
    <w:abstractNumId w:val="18"/>
  </w:num>
  <w:num w:numId="9">
    <w:abstractNumId w:val="7"/>
  </w:num>
  <w:num w:numId="10">
    <w:abstractNumId w:val="8"/>
  </w:num>
  <w:num w:numId="11">
    <w:abstractNumId w:val="26"/>
  </w:num>
  <w:num w:numId="12">
    <w:abstractNumId w:val="9"/>
  </w:num>
  <w:num w:numId="13">
    <w:abstractNumId w:val="12"/>
  </w:num>
  <w:num w:numId="14">
    <w:abstractNumId w:val="5"/>
  </w:num>
  <w:num w:numId="15">
    <w:abstractNumId w:val="31"/>
  </w:num>
  <w:num w:numId="16">
    <w:abstractNumId w:val="30"/>
  </w:num>
  <w:num w:numId="17">
    <w:abstractNumId w:val="17"/>
  </w:num>
  <w:num w:numId="18">
    <w:abstractNumId w:val="24"/>
  </w:num>
  <w:num w:numId="19">
    <w:abstractNumId w:val="6"/>
  </w:num>
  <w:num w:numId="20">
    <w:abstractNumId w:val="19"/>
  </w:num>
  <w:num w:numId="21">
    <w:abstractNumId w:val="23"/>
  </w:num>
  <w:num w:numId="22">
    <w:abstractNumId w:val="10"/>
  </w:num>
  <w:num w:numId="23">
    <w:abstractNumId w:val="20"/>
  </w:num>
  <w:num w:numId="24">
    <w:abstractNumId w:val="32"/>
  </w:num>
  <w:num w:numId="25">
    <w:abstractNumId w:val="29"/>
  </w:num>
  <w:num w:numId="26">
    <w:abstractNumId w:val="13"/>
  </w:num>
  <w:num w:numId="27">
    <w:abstractNumId w:val="3"/>
  </w:num>
  <w:num w:numId="28">
    <w:abstractNumId w:val="14"/>
  </w:num>
  <w:num w:numId="29">
    <w:abstractNumId w:val="11"/>
  </w:num>
  <w:num w:numId="30">
    <w:abstractNumId w:val="27"/>
  </w:num>
  <w:num w:numId="31">
    <w:abstractNumId w:val="4"/>
  </w:num>
  <w:num w:numId="32">
    <w:abstractNumId w:val="0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D3F"/>
    <w:rsid w:val="00017F57"/>
    <w:rsid w:val="0008383A"/>
    <w:rsid w:val="000B571B"/>
    <w:rsid w:val="000E0B96"/>
    <w:rsid w:val="00107568"/>
    <w:rsid w:val="00115BA2"/>
    <w:rsid w:val="00172E70"/>
    <w:rsid w:val="001B066C"/>
    <w:rsid w:val="001B1751"/>
    <w:rsid w:val="001E1C4A"/>
    <w:rsid w:val="001E7A30"/>
    <w:rsid w:val="00210185"/>
    <w:rsid w:val="00212CD8"/>
    <w:rsid w:val="00221C85"/>
    <w:rsid w:val="00225E34"/>
    <w:rsid w:val="002334E2"/>
    <w:rsid w:val="0025139A"/>
    <w:rsid w:val="002571E3"/>
    <w:rsid w:val="00296015"/>
    <w:rsid w:val="002A72F1"/>
    <w:rsid w:val="002B3068"/>
    <w:rsid w:val="00325AAE"/>
    <w:rsid w:val="003338DC"/>
    <w:rsid w:val="00342455"/>
    <w:rsid w:val="0035129F"/>
    <w:rsid w:val="003931D2"/>
    <w:rsid w:val="003B61F4"/>
    <w:rsid w:val="003B7F85"/>
    <w:rsid w:val="003C5B9D"/>
    <w:rsid w:val="003C6566"/>
    <w:rsid w:val="004637A0"/>
    <w:rsid w:val="0048514C"/>
    <w:rsid w:val="004A4E50"/>
    <w:rsid w:val="004B0AD1"/>
    <w:rsid w:val="004C2493"/>
    <w:rsid w:val="004F74AF"/>
    <w:rsid w:val="0052598A"/>
    <w:rsid w:val="005569B8"/>
    <w:rsid w:val="00563DAA"/>
    <w:rsid w:val="005702E1"/>
    <w:rsid w:val="00591FBC"/>
    <w:rsid w:val="00595C3F"/>
    <w:rsid w:val="005C01C7"/>
    <w:rsid w:val="005D4117"/>
    <w:rsid w:val="005D7532"/>
    <w:rsid w:val="005F5211"/>
    <w:rsid w:val="005F6543"/>
    <w:rsid w:val="00620D62"/>
    <w:rsid w:val="00630417"/>
    <w:rsid w:val="006A747D"/>
    <w:rsid w:val="006D5492"/>
    <w:rsid w:val="006F61EE"/>
    <w:rsid w:val="0074531B"/>
    <w:rsid w:val="00771266"/>
    <w:rsid w:val="00771601"/>
    <w:rsid w:val="00772E4A"/>
    <w:rsid w:val="00774FEC"/>
    <w:rsid w:val="0077757E"/>
    <w:rsid w:val="00787B14"/>
    <w:rsid w:val="007A6924"/>
    <w:rsid w:val="007B6551"/>
    <w:rsid w:val="007C1C7B"/>
    <w:rsid w:val="007E1ED1"/>
    <w:rsid w:val="007F0C54"/>
    <w:rsid w:val="00800399"/>
    <w:rsid w:val="00805124"/>
    <w:rsid w:val="0082738D"/>
    <w:rsid w:val="008412C5"/>
    <w:rsid w:val="008B1130"/>
    <w:rsid w:val="0091517D"/>
    <w:rsid w:val="00921F3F"/>
    <w:rsid w:val="009439F9"/>
    <w:rsid w:val="00966949"/>
    <w:rsid w:val="009A03F2"/>
    <w:rsid w:val="009A3EF0"/>
    <w:rsid w:val="009A4A86"/>
    <w:rsid w:val="009C407D"/>
    <w:rsid w:val="009D068D"/>
    <w:rsid w:val="009E13E7"/>
    <w:rsid w:val="009F06B1"/>
    <w:rsid w:val="00A17108"/>
    <w:rsid w:val="00A33EF3"/>
    <w:rsid w:val="00A36D90"/>
    <w:rsid w:val="00A65905"/>
    <w:rsid w:val="00A76167"/>
    <w:rsid w:val="00AA0A09"/>
    <w:rsid w:val="00AD7FEC"/>
    <w:rsid w:val="00AF088B"/>
    <w:rsid w:val="00AF552B"/>
    <w:rsid w:val="00B05BF4"/>
    <w:rsid w:val="00B23551"/>
    <w:rsid w:val="00B25837"/>
    <w:rsid w:val="00B26027"/>
    <w:rsid w:val="00B65B06"/>
    <w:rsid w:val="00B67CAE"/>
    <w:rsid w:val="00B70F03"/>
    <w:rsid w:val="00BA69E8"/>
    <w:rsid w:val="00BD71EE"/>
    <w:rsid w:val="00BD7382"/>
    <w:rsid w:val="00BE24AF"/>
    <w:rsid w:val="00C11139"/>
    <w:rsid w:val="00C14BB4"/>
    <w:rsid w:val="00CD7173"/>
    <w:rsid w:val="00D16DFF"/>
    <w:rsid w:val="00D22E54"/>
    <w:rsid w:val="00D56C00"/>
    <w:rsid w:val="00D75A36"/>
    <w:rsid w:val="00D81B1A"/>
    <w:rsid w:val="00DB7E2F"/>
    <w:rsid w:val="00DC29CA"/>
    <w:rsid w:val="00DE3FD7"/>
    <w:rsid w:val="00E168D3"/>
    <w:rsid w:val="00E3225C"/>
    <w:rsid w:val="00E44133"/>
    <w:rsid w:val="00E46B30"/>
    <w:rsid w:val="00EC5F91"/>
    <w:rsid w:val="00EF4184"/>
    <w:rsid w:val="00F03491"/>
    <w:rsid w:val="00F369B0"/>
    <w:rsid w:val="00F459C8"/>
    <w:rsid w:val="00F5033B"/>
    <w:rsid w:val="00F62FCC"/>
    <w:rsid w:val="00F87C07"/>
    <w:rsid w:val="00F94D3F"/>
    <w:rsid w:val="00FA0E54"/>
    <w:rsid w:val="00FA1176"/>
    <w:rsid w:val="00FA3071"/>
    <w:rsid w:val="00FA6BF7"/>
    <w:rsid w:val="00FB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1E3"/>
    <w:pPr>
      <w:spacing w:after="0" w:line="240" w:lineRule="auto"/>
    </w:pPr>
    <w:rPr>
      <w:rFonts w:ascii="Times New Roman" w:eastAsia="Times New Roman" w:hAnsi="Times New Roman" w:cs="TimesRoman"/>
      <w:kern w:val="2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108"/>
    <w:rPr>
      <w:rFonts w:ascii="Tahoma" w:eastAsia="Times New Roman" w:hAnsi="Tahoma" w:cs="Tahoma"/>
      <w:kern w:val="24"/>
      <w:sz w:val="16"/>
      <w:szCs w:val="16"/>
    </w:rPr>
  </w:style>
  <w:style w:type="paragraph" w:styleId="ListParagraph">
    <w:name w:val="List Paragraph"/>
    <w:basedOn w:val="Normal"/>
    <w:uiPriority w:val="34"/>
    <w:qFormat/>
    <w:rsid w:val="00FA3071"/>
    <w:pPr>
      <w:ind w:left="720"/>
      <w:contextualSpacing/>
    </w:pPr>
  </w:style>
  <w:style w:type="table" w:styleId="TableGrid">
    <w:name w:val="Table Grid"/>
    <w:basedOn w:val="TableNormal"/>
    <w:uiPriority w:val="59"/>
    <w:rsid w:val="00342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6BF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BF7"/>
    <w:rPr>
      <w:rFonts w:ascii="Times New Roman" w:eastAsia="Times New Roman" w:hAnsi="Times New Roman" w:cs="TimesRoman"/>
      <w:kern w:val="24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6BF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BF7"/>
    <w:rPr>
      <w:rFonts w:ascii="Times New Roman" w:eastAsia="Times New Roman" w:hAnsi="Times New Roman" w:cs="TimesRoman"/>
      <w:kern w:val="24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E168D3"/>
    <w:pPr>
      <w:autoSpaceDE w:val="0"/>
      <w:autoSpaceDN w:val="0"/>
    </w:pPr>
    <w:rPr>
      <w:rFonts w:ascii="TimesRoman" w:hAnsi="TimesRoman"/>
      <w:b/>
      <w:bCs/>
      <w:lang w:val="sl-SI"/>
    </w:rPr>
  </w:style>
  <w:style w:type="character" w:customStyle="1" w:styleId="BodyText2Char">
    <w:name w:val="Body Text 2 Char"/>
    <w:basedOn w:val="DefaultParagraphFont"/>
    <w:link w:val="BodyText2"/>
    <w:uiPriority w:val="99"/>
    <w:rsid w:val="00E168D3"/>
    <w:rPr>
      <w:rFonts w:ascii="TimesRoman" w:eastAsia="Times New Roman" w:hAnsi="TimesRoman" w:cs="TimesRoman"/>
      <w:b/>
      <w:bCs/>
      <w:kern w:val="24"/>
      <w:sz w:val="24"/>
      <w:szCs w:val="24"/>
      <w:lang w:val="sl-SI"/>
    </w:rPr>
  </w:style>
  <w:style w:type="character" w:styleId="Strong">
    <w:name w:val="Strong"/>
    <w:basedOn w:val="DefaultParagraphFont"/>
    <w:qFormat/>
    <w:rsid w:val="00D81B1A"/>
    <w:rPr>
      <w:b/>
      <w:bCs/>
    </w:rPr>
  </w:style>
  <w:style w:type="table" w:customStyle="1" w:styleId="TableGrid222">
    <w:name w:val="Table Grid222"/>
    <w:basedOn w:val="TableNormal"/>
    <w:next w:val="TableGrid"/>
    <w:rsid w:val="00083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AD7FEC"/>
  </w:style>
  <w:style w:type="numbering" w:customStyle="1" w:styleId="NoList11">
    <w:name w:val="No List11"/>
    <w:next w:val="NoList"/>
    <w:uiPriority w:val="99"/>
    <w:semiHidden/>
    <w:unhideWhenUsed/>
    <w:rsid w:val="00AD7FEC"/>
  </w:style>
  <w:style w:type="table" w:customStyle="1" w:styleId="TableGrid11">
    <w:name w:val="Table Grid11"/>
    <w:basedOn w:val="TableNormal"/>
    <w:next w:val="TableGrid"/>
    <w:rsid w:val="00AD7FEC"/>
    <w:pPr>
      <w:autoSpaceDE w:val="0"/>
      <w:autoSpaceDN w:val="0"/>
      <w:adjustRightInd w:val="0"/>
      <w:spacing w:after="120" w:line="300" w:lineRule="atLeast"/>
      <w:jc w:val="both"/>
    </w:pPr>
    <w:rPr>
      <w:rFonts w:ascii="Times New Roman" w:eastAsia="Times New Roman" w:hAnsi="Times New Roman" w:cs="Times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D7FEC"/>
    <w:pPr>
      <w:tabs>
        <w:tab w:val="center" w:pos="5103"/>
        <w:tab w:val="right" w:pos="10206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D7FEC"/>
    <w:pPr>
      <w:tabs>
        <w:tab w:val="center" w:pos="5103"/>
        <w:tab w:val="right" w:pos="10206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D7F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7FE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1E3"/>
    <w:pPr>
      <w:spacing w:after="0" w:line="240" w:lineRule="auto"/>
    </w:pPr>
    <w:rPr>
      <w:rFonts w:ascii="Times New Roman" w:eastAsia="Times New Roman" w:hAnsi="Times New Roman" w:cs="TimesRoman"/>
      <w:kern w:val="2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108"/>
    <w:rPr>
      <w:rFonts w:ascii="Tahoma" w:eastAsia="Times New Roman" w:hAnsi="Tahoma" w:cs="Tahoma"/>
      <w:kern w:val="24"/>
      <w:sz w:val="16"/>
      <w:szCs w:val="16"/>
    </w:rPr>
  </w:style>
  <w:style w:type="paragraph" w:styleId="ListParagraph">
    <w:name w:val="List Paragraph"/>
    <w:basedOn w:val="Normal"/>
    <w:uiPriority w:val="34"/>
    <w:qFormat/>
    <w:rsid w:val="00FA3071"/>
    <w:pPr>
      <w:ind w:left="720"/>
      <w:contextualSpacing/>
    </w:pPr>
  </w:style>
  <w:style w:type="table" w:styleId="TableGrid">
    <w:name w:val="Table Grid"/>
    <w:basedOn w:val="TableNormal"/>
    <w:uiPriority w:val="59"/>
    <w:rsid w:val="00342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6BF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BF7"/>
    <w:rPr>
      <w:rFonts w:ascii="Times New Roman" w:eastAsia="Times New Roman" w:hAnsi="Times New Roman" w:cs="TimesRoman"/>
      <w:kern w:val="24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6BF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BF7"/>
    <w:rPr>
      <w:rFonts w:ascii="Times New Roman" w:eastAsia="Times New Roman" w:hAnsi="Times New Roman" w:cs="TimesRoman"/>
      <w:kern w:val="24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E168D3"/>
    <w:pPr>
      <w:autoSpaceDE w:val="0"/>
      <w:autoSpaceDN w:val="0"/>
    </w:pPr>
    <w:rPr>
      <w:rFonts w:ascii="TimesRoman" w:hAnsi="TimesRoman"/>
      <w:b/>
      <w:bCs/>
      <w:lang w:val="sl-SI"/>
    </w:rPr>
  </w:style>
  <w:style w:type="character" w:customStyle="1" w:styleId="BodyText2Char">
    <w:name w:val="Body Text 2 Char"/>
    <w:basedOn w:val="DefaultParagraphFont"/>
    <w:link w:val="BodyText2"/>
    <w:uiPriority w:val="99"/>
    <w:rsid w:val="00E168D3"/>
    <w:rPr>
      <w:rFonts w:ascii="TimesRoman" w:eastAsia="Times New Roman" w:hAnsi="TimesRoman" w:cs="TimesRoman"/>
      <w:b/>
      <w:bCs/>
      <w:kern w:val="24"/>
      <w:sz w:val="24"/>
      <w:szCs w:val="24"/>
      <w:lang w:val="sl-SI"/>
    </w:rPr>
  </w:style>
  <w:style w:type="character" w:styleId="Strong">
    <w:name w:val="Strong"/>
    <w:basedOn w:val="DefaultParagraphFont"/>
    <w:qFormat/>
    <w:rsid w:val="00D81B1A"/>
    <w:rPr>
      <w:b/>
      <w:bCs/>
    </w:rPr>
  </w:style>
  <w:style w:type="table" w:customStyle="1" w:styleId="TableGrid222">
    <w:name w:val="Table Grid222"/>
    <w:basedOn w:val="TableNormal"/>
    <w:next w:val="TableGrid"/>
    <w:rsid w:val="00083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AD7FEC"/>
  </w:style>
  <w:style w:type="numbering" w:customStyle="1" w:styleId="NoList11">
    <w:name w:val="No List11"/>
    <w:next w:val="NoList"/>
    <w:uiPriority w:val="99"/>
    <w:semiHidden/>
    <w:unhideWhenUsed/>
    <w:rsid w:val="00AD7FEC"/>
  </w:style>
  <w:style w:type="table" w:customStyle="1" w:styleId="TableGrid11">
    <w:name w:val="Table Grid11"/>
    <w:basedOn w:val="TableNormal"/>
    <w:next w:val="TableGrid"/>
    <w:rsid w:val="00AD7FEC"/>
    <w:pPr>
      <w:autoSpaceDE w:val="0"/>
      <w:autoSpaceDN w:val="0"/>
      <w:adjustRightInd w:val="0"/>
      <w:spacing w:after="120" w:line="300" w:lineRule="atLeast"/>
      <w:jc w:val="both"/>
    </w:pPr>
    <w:rPr>
      <w:rFonts w:ascii="Times New Roman" w:eastAsia="Times New Roman" w:hAnsi="Times New Roman" w:cs="Times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D7FEC"/>
    <w:pPr>
      <w:tabs>
        <w:tab w:val="center" w:pos="5103"/>
        <w:tab w:val="right" w:pos="10206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D7FEC"/>
    <w:pPr>
      <w:tabs>
        <w:tab w:val="center" w:pos="5103"/>
        <w:tab w:val="right" w:pos="10206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D7F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7F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17" Type="http://schemas.openxmlformats.org/officeDocument/2006/relationships/hyperlink" Target="mailto:higijena@izjz-nis.org.r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4DB4434728A449F86FD186BE4F5F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45277-E1F9-4E9F-8D37-3AE62EB393B9}"/>
      </w:docPartPr>
      <w:docPartBody>
        <w:p w:rsidR="006960DE" w:rsidRDefault="00AD1052" w:rsidP="00AD1052">
          <w:pPr>
            <w:pStyle w:val="B4DB4434728A449F86FD186BE4F5F73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Rom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52"/>
    <w:rsid w:val="00191F9E"/>
    <w:rsid w:val="001A2422"/>
    <w:rsid w:val="004565EE"/>
    <w:rsid w:val="006960DE"/>
    <w:rsid w:val="00835CC6"/>
    <w:rsid w:val="009F1571"/>
    <w:rsid w:val="00A206CD"/>
    <w:rsid w:val="00AD1052"/>
    <w:rsid w:val="00B1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DB4434728A449F86FD186BE4F5F736">
    <w:name w:val="B4DB4434728A449F86FD186BE4F5F736"/>
    <w:rsid w:val="00AD105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DB4434728A449F86FD186BE4F5F736">
    <w:name w:val="B4DB4434728A449F86FD186BE4F5F736"/>
    <w:rsid w:val="00AD10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65851-553A-427A-8C2D-F192BDCB1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1473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Секретаријат за заштиту животне средине</vt:lpstr>
    </vt:vector>
  </TitlesOfParts>
  <Company/>
  <LinksUpToDate>false</LinksUpToDate>
  <CharactersWithSpaces>9856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Секретаријат за заштиту животне средине</dc:title>
  <dc:creator>Verica Stojiljković</dc:creator>
  <cp:lastModifiedBy>Dragana Džombić</cp:lastModifiedBy>
  <cp:revision>20</cp:revision>
  <dcterms:created xsi:type="dcterms:W3CDTF">2017-10-25T09:32:00Z</dcterms:created>
  <dcterms:modified xsi:type="dcterms:W3CDTF">2017-11-10T13:00:00Z</dcterms:modified>
</cp:coreProperties>
</file>