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CF" w:rsidRPr="001B51CF" w:rsidRDefault="001B51CF" w:rsidP="001B51CF">
      <w:pPr>
        <w:tabs>
          <w:tab w:val="right" w:pos="15906"/>
        </w:tabs>
        <w:spacing w:after="36" w:line="264" w:lineRule="auto"/>
        <w:ind w:left="-5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РЕПУБЛИКА СРБИЈА 18000 Ниш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sz w:val="19"/>
          <w:lang w:val="sr-Latn-RS"/>
        </w:rPr>
        <w:t>email:aleksandar.pavlovic@gu.ni.rs</w:t>
      </w:r>
    </w:p>
    <w:p w:rsidR="001B51CF" w:rsidRDefault="001B51CF" w:rsidP="00CB6824">
      <w:pPr>
        <w:tabs>
          <w:tab w:val="left" w:pos="13515"/>
        </w:tabs>
        <w:spacing w:after="4" w:line="264" w:lineRule="auto"/>
        <w:ind w:left="-5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ГРАД НИШ, Милојка Лешјанина 41</w:t>
      </w:r>
      <w:r w:rsidR="00CB6824">
        <w:rPr>
          <w:rFonts w:ascii="Arial" w:eastAsia="Arial" w:hAnsi="Arial" w:cs="Arial"/>
          <w:sz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44177" w:rsidRPr="001B51CF" w:rsidRDefault="001B51CF" w:rsidP="001B51CF">
      <w:pPr>
        <w:spacing w:after="4" w:line="264" w:lineRule="auto"/>
        <w:ind w:left="-5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СЛУЖБА ЗА БУЏЕТСКУ ИНСПЕКЦИЈУ Телeфон: 018/203-104</w:t>
      </w:r>
    </w:p>
    <w:p w:rsidR="00D44177" w:rsidRPr="001B51CF" w:rsidRDefault="00F07619">
      <w:pPr>
        <w:pStyle w:val="Heading1"/>
        <w:rPr>
          <w:lang w:val="sr-Cyrl-RS"/>
        </w:rPr>
      </w:pPr>
      <w:r>
        <w:t xml:space="preserve">Контролна листа за вршење инспекцијског надзора код предшколских установа чији је оснивач </w:t>
      </w:r>
      <w:r w:rsidR="001B51CF">
        <w:t xml:space="preserve">град </w:t>
      </w:r>
      <w:r w:rsidR="001B51CF">
        <w:rPr>
          <w:lang w:val="sr-Cyrl-RS"/>
        </w:rPr>
        <w:t>Ниш</w:t>
      </w:r>
    </w:p>
    <w:tbl>
      <w:tblPr>
        <w:tblStyle w:val="TableGrid"/>
        <w:tblW w:w="15965" w:type="dxa"/>
        <w:tblInd w:w="-30" w:type="dxa"/>
        <w:tblCellMar>
          <w:top w:w="55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6961"/>
        <w:gridCol w:w="9004"/>
      </w:tblGrid>
      <w:tr w:rsidR="00D44177">
        <w:trPr>
          <w:trHeight w:val="272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Назив корисника</w:t>
            </w:r>
            <w:r>
              <w:rPr>
                <w:rFonts w:ascii="Arial" w:eastAsia="Arial" w:hAnsi="Arial" w:cs="Arial"/>
                <w:color w:val="FF0000"/>
                <w:sz w:val="19"/>
              </w:rPr>
              <w:t>: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Адреса (улица и број):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ПИБ: 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Матични број: 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Буџетски подрачуни: 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Телефон: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интернет страна: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E-mail: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2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Име, презиме и функција одговорног лица: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15965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запослених на неодређено време на дан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запослених на одређено време на дан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лица ангажованих по уговору о привременим и повременим пословима на дан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95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лица ангажованих по уговору о делу на дан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95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Број и датум налога за инспекцијску контролу: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96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Предмет инспекцијске контроле: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95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Контролисани период: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95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Период вршења контроле: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9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Датум сачињавања контролне листе:</w:t>
            </w:r>
          </w:p>
        </w:tc>
        <w:tc>
          <w:tcPr>
            <w:tcW w:w="900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D44177" w:rsidRDefault="00D44177"/>
        </w:tc>
      </w:tr>
    </w:tbl>
    <w:p w:rsidR="00D44177" w:rsidRDefault="00D44177">
      <w:pPr>
        <w:spacing w:after="0"/>
        <w:ind w:left="-286" w:right="16192"/>
      </w:pPr>
    </w:p>
    <w:tbl>
      <w:tblPr>
        <w:tblStyle w:val="TableGrid"/>
        <w:tblW w:w="15965" w:type="dxa"/>
        <w:tblInd w:w="-30" w:type="dxa"/>
        <w:tblCellMar>
          <w:top w:w="33" w:type="dxa"/>
          <w:left w:w="28" w:type="dxa"/>
          <w:right w:w="14" w:type="dxa"/>
        </w:tblCellMar>
        <w:tblLook w:val="04A0" w:firstRow="1" w:lastRow="0" w:firstColumn="1" w:lastColumn="0" w:noHBand="0" w:noVBand="1"/>
      </w:tblPr>
      <w:tblGrid>
        <w:gridCol w:w="342"/>
        <w:gridCol w:w="6505"/>
        <w:gridCol w:w="558"/>
        <w:gridCol w:w="513"/>
        <w:gridCol w:w="835"/>
        <w:gridCol w:w="712"/>
        <w:gridCol w:w="2640"/>
        <w:gridCol w:w="586"/>
        <w:gridCol w:w="527"/>
        <w:gridCol w:w="2747"/>
      </w:tblGrid>
      <w:tr w:rsidR="00D44177">
        <w:trPr>
          <w:trHeight w:val="110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lastRenderedPageBreak/>
              <w:t>рб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ПИТАЊA</w:t>
            </w: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да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3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делимично </w:t>
            </w:r>
          </w:p>
          <w:p w:rsidR="00D44177" w:rsidRDefault="00F07619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19"/>
              </w:rPr>
              <w:t>(образложити)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1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не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3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Напомена</w:t>
            </w:r>
          </w:p>
          <w:p w:rsidR="00D44177" w:rsidRDefault="00F0761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колону попуњавају КЈС на које се не односи догађај (питање) образложити</w:t>
            </w:r>
          </w:p>
        </w:tc>
      </w:tr>
      <w:tr w:rsidR="00D44177">
        <w:trPr>
          <w:trHeight w:val="271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ОПШТA И ПОЈЕДИНАЧНА АКТА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83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дефинисана: организација рачуноводственог система, интерни рачуноводствени контролни поступци, лица која су одговорна за законитост, исправност и састављање исправа о пословној промени и другом догађају, кретање рачуноводствених исправа као и рокови за њихово достављање?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је донет акт о систематизацији којим се уређују радни односи? 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5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награђивања запослених?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4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средстава на име репрезентације 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службених мобилних телефона од стране запослених и ангажованих лица, са утврђеним појединачним износима?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6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службених возила?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7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регулисано право коришћења приватних возила у службене сврхе?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8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интерни акт којим је регулисана потрошња горива, мазива и уља са прописаним нормативима потрошње и начином праћења потрошње?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5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7"/>
              </w:rPr>
              <w:t>9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интерним актом дефинисана организација благајничког пословања?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5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2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Попис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10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дужницима достављен попис ненаплаћених потраживања, најкасније 25 дана до дана састављања финансијског извештаја?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11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је, у року од пет дана од дана пријема пописа неизмирених обавеза, обавештен поверилац?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12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је годишњи попис извршен у складу са Правилником о начину и роковима вршења пописа имовине и обавеза КБС РС и усклађивања књиговодственог стања са стварним стањем?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13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су резултати о извршеном попису евидентирани у пословним књигама, сходно одлуци о усвајању пописа од стране органа управљања? 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2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Финансијски план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14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сачињен предлог финансијског плана?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15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предлог финансијског плана достављен директним корисницима?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lastRenderedPageBreak/>
              <w:t>16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усвојен финансијски план од стране органа управљања?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17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усвојени финансијски план достављен директним корисницима?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18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7"/>
              </w:rPr>
              <w:t>Да ли су  измене и допуне финансијског плана усвојене од стране органа управљања (уколико их је било)?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19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достављене измене и допуне финансијског плана (уколико их је било) достављене на сагласност директним корисницима?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2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Евидентирање прихода и расхода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20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на крају буџетске године врши свођење на готовинску основу, уколико су рачуноводствене евиденције прихода и примања и расхода и издатака вођене по обрачунској основи?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Да ли финансијски извештај садржи: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21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извештај о капиталним издацима и финансирању?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22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извештај о новчаним токовима?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23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биланс стања?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</w:tbl>
    <w:p w:rsidR="00D44177" w:rsidRDefault="00D44177">
      <w:pPr>
        <w:spacing w:after="0"/>
        <w:ind w:left="-286" w:right="16192"/>
      </w:pPr>
    </w:p>
    <w:tbl>
      <w:tblPr>
        <w:tblStyle w:val="TableGrid"/>
        <w:tblW w:w="15965" w:type="dxa"/>
        <w:tblInd w:w="-30" w:type="dxa"/>
        <w:tblCellMar>
          <w:top w:w="38" w:type="dxa"/>
          <w:left w:w="28" w:type="dxa"/>
          <w:right w:w="8" w:type="dxa"/>
        </w:tblCellMar>
        <w:tblLook w:val="04A0" w:firstRow="1" w:lastRow="0" w:firstColumn="1" w:lastColumn="0" w:noHBand="0" w:noVBand="1"/>
      </w:tblPr>
      <w:tblGrid>
        <w:gridCol w:w="342"/>
        <w:gridCol w:w="6509"/>
        <w:gridCol w:w="558"/>
        <w:gridCol w:w="512"/>
        <w:gridCol w:w="831"/>
        <w:gridCol w:w="712"/>
        <w:gridCol w:w="2641"/>
        <w:gridCol w:w="586"/>
        <w:gridCol w:w="527"/>
        <w:gridCol w:w="2747"/>
      </w:tblGrid>
      <w:tr w:rsidR="00D44177">
        <w:trPr>
          <w:trHeight w:val="110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рб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ПИТАЊA</w:t>
            </w: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да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3"/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делимично </w:t>
            </w:r>
          </w:p>
          <w:p w:rsidR="00D44177" w:rsidRDefault="00F07619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19"/>
              </w:rPr>
              <w:t>(образложити)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1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не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3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Напомена</w:t>
            </w:r>
          </w:p>
          <w:p w:rsidR="00D44177" w:rsidRDefault="00F0761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колону попуњавају КЈС на које се не односи догађај (питање) образложити</w:t>
            </w:r>
          </w:p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24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биланс прихода и расхода?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25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извештај о извршењу буџета сачињен тако да приказује разлику између одобрених средстава и извршења?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26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извештај о коришћењу средстава из текуће и сталне буџетске резерве?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27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извештај о гаранцијама датим у току фискалне године?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28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објашњење великих одступања између одобрених средстава и извршења?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29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преглед примљених донација и кредита, домаћих и страних, као и извршених отплата кредита, усаглашених са информацијама садржаним у извештајима о новчаним токовима?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30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финансијски извештаји састављени на готовинској основи?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31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достављају периодични извештаји о извршењу буџета директном кориснику у року од десет дана по истеку тромесечја?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lastRenderedPageBreak/>
              <w:t>32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усаглашава стање евиденција о примљеним средствима и извршеним плаћањима са трезором пре састављања годишњег финансијског извештаја?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33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годишњи финансијски извештај усвојен од стране надлежног органа?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34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годишњи финансијски извештаји предају у року?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Рачуноводствене исправе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35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рачуноводствена исправа садржи све податке потребне за евидентирање у пословним књигама, тако да се из исправе о пословној промени може сазнати основ настале промене?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36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рачуноводствене исправе потписане од стране лица које је исправу саставило, лица које је исправу контролисало и лица одговорног за насталу пословну промену и други догађај?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37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рачуноводствене исправе достављене на књижење наредног дана, а најкасније у року од два дана од дана настанка пословне промене и другог догађаја?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38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рачуноводствене исправе књиже истог дана, а најкасније наредног дана од дана добијања рачуноводствене исправе?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 xml:space="preserve">Помоћне књиге и евиденције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39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купаца?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40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добављача?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41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основних средстава?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42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залиха 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43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воде помоћне књиге плата 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44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евиденције извршених исплата?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45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се воде помоћне евиденције остварених прилива?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46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воде књига благајне?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47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помоћне евиденције потраживања од  деце воде ажурно по врстама потраживања (по узрасним групама, осигурање и друге активности деце коју плаћају родитељи)?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48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помоћне евиденције синтетизују у главној књизи (како потраживања, тако и измирење потраживања) редовно и ажурно?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Приходи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49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приходи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lastRenderedPageBreak/>
              <w:t>50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постоји правни основ за евидентирање прихода?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51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евидентирани приходи заснивају на рачуновоственим исправама?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</w:tbl>
    <w:p w:rsidR="00D44177" w:rsidRDefault="00D44177">
      <w:pPr>
        <w:spacing w:after="0"/>
        <w:ind w:left="-286" w:right="16192"/>
      </w:pPr>
    </w:p>
    <w:tbl>
      <w:tblPr>
        <w:tblStyle w:val="TableGrid"/>
        <w:tblW w:w="15965" w:type="dxa"/>
        <w:tblInd w:w="-30" w:type="dxa"/>
        <w:tblCellMar>
          <w:top w:w="14" w:type="dxa"/>
          <w:left w:w="28" w:type="dxa"/>
          <w:right w:w="1" w:type="dxa"/>
        </w:tblCellMar>
        <w:tblLook w:val="04A0" w:firstRow="1" w:lastRow="0" w:firstColumn="1" w:lastColumn="0" w:noHBand="0" w:noVBand="1"/>
      </w:tblPr>
      <w:tblGrid>
        <w:gridCol w:w="342"/>
        <w:gridCol w:w="6509"/>
        <w:gridCol w:w="558"/>
        <w:gridCol w:w="513"/>
        <w:gridCol w:w="823"/>
        <w:gridCol w:w="712"/>
        <w:gridCol w:w="2644"/>
        <w:gridCol w:w="586"/>
        <w:gridCol w:w="528"/>
        <w:gridCol w:w="2750"/>
      </w:tblGrid>
      <w:tr w:rsidR="00D44177">
        <w:trPr>
          <w:trHeight w:val="110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50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рб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ПИТАЊA</w:t>
            </w: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да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3"/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делимично </w:t>
            </w:r>
          </w:p>
          <w:p w:rsidR="00D44177" w:rsidRDefault="00F07619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19"/>
              </w:rPr>
              <w:t>(образложити)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1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не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3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Напомена</w:t>
            </w:r>
          </w:p>
          <w:p w:rsidR="00D44177" w:rsidRDefault="00F0761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колону попуњавају КЈС на које се не односи догађај (питање) образложити</w:t>
            </w:r>
          </w:p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52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су примљена, а неутрошена буџетска средства враћена у буџет, на крају године, у складу са прописима 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Да ли установа има кухињу?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Уколико је одговор на претходно питање потврдан, потребно је одговорити на питања од редног броја 53 до 59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53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акт о раду кухиње донет од стране надлежног органа?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54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акт, којим су дефинисани нормативи за припрему хране и пића, донет од стране надлежног органа?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55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јеловник са прецизно одређеном врстом и количином хране и пића по оброцима?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56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ценовник оброка донет од стране надлежног органа?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57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врши задужење лица за примљене намирнице за припрему оброка?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58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 Да ли се врши раздужење лица по спремљеним оброцима, у складу са нормативом?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59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запослени плаћају оброке, уколико користе услуге предшколске кухиње, у складу са донетим актом и ценовником од стране надлежног органа 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Да ли установа врши проширену делатност?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30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Уколико је одговор на претходно питање потврдан, потребно је одговорити на питања од редног броја 60 до 63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60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постоји акт о обављању проширене делатности?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61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утврђен ценовник за услуге које се обављају у оквиру проширене делатности?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62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ценовник усвојен од стране надлежног органа?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30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63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води посебна евиденција за евидентирање прихода и расхода остварених /извршених, обављањем проширене делатности?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Да ли се остварује приход од закупа покретне и непокретне имовине?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68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82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уколико је одговор на претходно питање потврдан, потребно је одговорити на питања од редног броја 64 до 76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lastRenderedPageBreak/>
              <w:t>64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акт од стране надлежног органа установе којим је регулисан поступак давања у закуп?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78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5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65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прибављена сагласност надлежног органа за давање у закуп?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78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5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66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донет акт од стране надлежног органа, којим је утврђена почетна цена закупа?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78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7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67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је поступак давања у закуп непокретности спроведен  у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78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5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68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се врши редовно фактурисање закупа?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78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2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69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је са закупцем, за редовно измирење обавеза по закупу, уговорено средство финансијског обезбеђења (меница, гаранција банке и др.) или је уговорена наплата кауције (гарантни депозит)?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5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21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70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Да ли постоји акт којим је утврђен начин обрачуна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закупима школског простора?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5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71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се врши обрачун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5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21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7"/>
              </w:rPr>
              <w:t>72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 xml:space="preserve">Да ли се врши фактурисање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 према извршеном обрачуну?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85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21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</w:tbl>
    <w:p w:rsidR="00D44177" w:rsidRDefault="00D44177">
      <w:pPr>
        <w:spacing w:after="0"/>
        <w:ind w:left="-286" w:right="16192"/>
      </w:pPr>
    </w:p>
    <w:tbl>
      <w:tblPr>
        <w:tblStyle w:val="TableGrid"/>
        <w:tblW w:w="15965" w:type="dxa"/>
        <w:tblInd w:w="-30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65"/>
        <w:gridCol w:w="6490"/>
        <w:gridCol w:w="558"/>
        <w:gridCol w:w="512"/>
        <w:gridCol w:w="836"/>
        <w:gridCol w:w="712"/>
        <w:gridCol w:w="2636"/>
        <w:gridCol w:w="472"/>
        <w:gridCol w:w="114"/>
        <w:gridCol w:w="528"/>
        <w:gridCol w:w="2742"/>
      </w:tblGrid>
      <w:tr w:rsidR="00D44177">
        <w:trPr>
          <w:trHeight w:val="110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78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рб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ПИТАЊA</w:t>
            </w:r>
          </w:p>
        </w:tc>
        <w:tc>
          <w:tcPr>
            <w:tcW w:w="10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да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3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делимично </w:t>
            </w:r>
          </w:p>
          <w:p w:rsidR="00D44177" w:rsidRDefault="00F07619">
            <w:pPr>
              <w:spacing w:after="0"/>
              <w:ind w:left="119"/>
            </w:pPr>
            <w:r>
              <w:rPr>
                <w:rFonts w:ascii="Arial" w:eastAsia="Arial" w:hAnsi="Arial" w:cs="Arial"/>
                <w:b/>
                <w:sz w:val="19"/>
              </w:rPr>
              <w:t>(образложити)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44177" w:rsidRDefault="00D44177"/>
        </w:tc>
        <w:tc>
          <w:tcPr>
            <w:tcW w:w="652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не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Напомена</w:t>
            </w:r>
          </w:p>
          <w:p w:rsidR="00D44177" w:rsidRDefault="00F0761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колону попуњавају КЈС на које се не односи догађај (питање) образложити</w:t>
            </w:r>
          </w:p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73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су уговорима о закупу предвиђена средства обезбеђења наплате потраживања по обрачуну сталних трошкова?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4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27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5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74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приход од закупа евидентира по закупцима?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05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44177" w:rsidRDefault="00F07619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75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Уколико се врши плаћање из буџетских средстава, да ли се врши повраћај средстава, за сталне трошкове, наплаћене од закупаца, а по претходно трансферисаним средствима за исте намене од стране директног буџетског корисника?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05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5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7"/>
              </w:rPr>
              <w:t>76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предузимају правне радње за утужење закупца који не поштују одредбе уговора?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05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46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44177" w:rsidRDefault="00F07619">
            <w:pPr>
              <w:spacing w:after="0"/>
              <w:ind w:left="220"/>
            </w:pPr>
            <w:r>
              <w:rPr>
                <w:rFonts w:ascii="Webdings" w:eastAsia="Webdings" w:hAnsi="Webdings" w:cs="Webdings"/>
                <w:sz w:val="15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19"/>
              </w:rPr>
              <w:t>РАСХОДИ И ИЗДАЦИ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44177" w:rsidRDefault="00D44177"/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77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расходи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78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зараде обрачунавају по коефицијентима прописаним Уредбом о коефицијентима за обрачун и исплату плата запослених у јавним службама?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lastRenderedPageBreak/>
              <w:t>79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приликом обрачуна зарада користите прописану основицу за обрачун зарада (цена рада)?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врше исплате на основу прековременог рада?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44177" w:rsidRDefault="00F07619">
            <w:pPr>
              <w:spacing w:after="0"/>
              <w:ind w:left="227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80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Уколико је одговор на претходно питање потврдан, да ли је донет акт којим се утврђују права и обавезе запосленог за прековремени рад 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27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81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сагласност надлежне комисије за заснивање радног односа са новим лицима ради попуњавања слободних, односно упражњених радних места код корисника јавних средстава, уколико таква лица постоје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27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104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82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сагласност надлежне комисије, уколико је укупан број запослених на одређено време због повећаног обима посла, лица ангажованих по основу уговора о делу, уговора о привременим и повременим пословима, преко омладинске и студентске задруге и лица ангажованих по другим основама,  већи од 10% од укупног броја запослених код  корисника, у складу са важећим прописима?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2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49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27"/>
            </w:pPr>
            <w:r>
              <w:rPr>
                <w:rFonts w:ascii="Webdings" w:eastAsia="Webdings" w:hAnsi="Webdings" w:cs="Webdings"/>
                <w:sz w:val="14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83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стимулативни део зараде исплаћује у складу са прописима?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15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62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84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се уз захтев за пренос средстава на име зарада достављају табеларни прегледи са подацима по сваком запосленом (име и презиме, радно место, коефицијент,  висина основице, минули рад, укупан нето, укупан бруто и друго)?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85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обезбеђена накнада за превоз за долазак и одлазак са посла, у складу стварним временом проведеним на раду?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86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су све обавезе настале у буџетској години, евидентиране са стањем на дан 31.12.?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87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ангажована лица по уговорима о делу у складу са важећим прописима?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88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Уколико се ангажују лица по уговору о делу, да ли се достављају извештаји о извршеном делу, пре извршеног плаћања?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89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ангажују лица по уговорима о привременим и повременим пословима у складу са важећим прописима?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90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Уколико се ангажују лица по уговору о привременим и повременим пословима, да ли се достављају извештаји о извршеном послу, пре извршеног плаћања?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91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средства добијена од стране директних корисника утрошена за намене за које су пренета?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92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обавезе преузете до висине апропријације која је одобрена за ту намену у буџетској години?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93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правни основ за преузете обавезе?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94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поштују рокови измирења обавеза у складу са законским прописима? (РИНО)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95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се расходи и издаци заснивају на рачуноводственој документацији?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4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1109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78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рб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ПИТАЊA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д</w:t>
            </w:r>
          </w:p>
        </w:tc>
        <w:tc>
          <w:tcPr>
            <w:tcW w:w="5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-13"/>
            </w:pPr>
            <w:r>
              <w:rPr>
                <w:rFonts w:ascii="Arial" w:eastAsia="Arial" w:hAnsi="Arial" w:cs="Arial"/>
                <w:b/>
                <w:sz w:val="19"/>
              </w:rPr>
              <w:t>а</w:t>
            </w:r>
          </w:p>
        </w:tc>
        <w:tc>
          <w:tcPr>
            <w:tcW w:w="1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3"/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делимично </w:t>
            </w:r>
          </w:p>
          <w:p w:rsidR="00D44177" w:rsidRDefault="00F07619">
            <w:pPr>
              <w:spacing w:after="0"/>
              <w:ind w:left="119"/>
            </w:pPr>
            <w:r>
              <w:rPr>
                <w:rFonts w:ascii="Arial" w:eastAsia="Arial" w:hAnsi="Arial" w:cs="Arial"/>
                <w:b/>
                <w:sz w:val="19"/>
              </w:rPr>
              <w:t>(образложити)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Образложење за делимично</w:t>
            </w:r>
          </w:p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44177" w:rsidRDefault="00F07619">
            <w:pPr>
              <w:spacing w:after="0"/>
              <w:ind w:right="10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н</w:t>
            </w:r>
          </w:p>
        </w:tc>
        <w:tc>
          <w:tcPr>
            <w:tcW w:w="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-23"/>
            </w:pPr>
            <w:r>
              <w:rPr>
                <w:rFonts w:ascii="Arial" w:eastAsia="Arial" w:hAnsi="Arial" w:cs="Arial"/>
                <w:b/>
                <w:sz w:val="19"/>
              </w:rPr>
              <w:t>е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3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Напомена</w:t>
            </w:r>
          </w:p>
          <w:p w:rsidR="00D44177" w:rsidRDefault="00F0761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колону попуњавају КЈС на које се не односи догађај (питање) образложити</w:t>
            </w:r>
          </w:p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lastRenderedPageBreak/>
              <w:t>96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уговор о набавци садржи укупно уговорену вредност у коју су урачунати сви трошкови који се односе на предмет набавке?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А) услуге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97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Да ли јединичне цене, исказане у рачунима, одговарају уговореним ценама? 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98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услуга извршена у уговореном року?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7"/>
              </w:rPr>
              <w:t>99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доказ о извршеној услузи (записник, извештај и друго)?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Б) добра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sz w:val="17"/>
              </w:rPr>
              <w:t>100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испорука добара извршена у уговореном року?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sz w:val="17"/>
              </w:rPr>
              <w:t>101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спецификација уговорених добара одговара испорученим (по врсти, количини и цени)?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5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sz w:val="17"/>
              </w:rPr>
              <w:t>102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sz w:val="17"/>
              </w:rPr>
              <w:t>Да ли је образована Комисија или одређено лице, за квантитативни и квалитативни пријем добара?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sz w:val="17"/>
              </w:rPr>
              <w:t>103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В) радови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sz w:val="17"/>
              </w:rPr>
              <w:t>104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спецификација уговорених радова одговара изведеним (по врсти, количини и цени)?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sz w:val="17"/>
              </w:rPr>
              <w:t>105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именован надзор над извођењем радова, у складу са прописима?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sz w:val="17"/>
              </w:rPr>
              <w:t>106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током извођења радова водио грађевински дневник,  у складу са прописима?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sz w:val="17"/>
              </w:rPr>
              <w:t>107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током извођења радова водила грађевинска књига, у складу са прописима?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47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sz w:val="17"/>
              </w:rPr>
              <w:t>108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су радови изведени у уговореном року?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sz w:val="17"/>
              </w:rPr>
              <w:t>109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је именована Комисија или одређено лице, за квантитативни и квалитативни пријем радова?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418"/>
        </w:trPr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sz w:val="17"/>
              </w:rPr>
              <w:t>110</w:t>
            </w:r>
          </w:p>
        </w:tc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28"/>
            </w:pPr>
            <w:r>
              <w:rPr>
                <w:rFonts w:ascii="Arial" w:eastAsia="Arial" w:hAnsi="Arial" w:cs="Arial"/>
                <w:sz w:val="17"/>
              </w:rPr>
              <w:t>Да ли постоји доказ о изведеним радовима (записник о квантитативном и квалитативном пријему радова или друго?</w:t>
            </w: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196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39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10"/>
            </w:pPr>
            <w:r>
              <w:rPr>
                <w:rFonts w:ascii="Webdings" w:eastAsia="Webdings" w:hAnsi="Webdings" w:cs="Webdings"/>
                <w:sz w:val="17"/>
              </w:rPr>
              <w:t>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44177" w:rsidRDefault="00F07619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7"/>
              </w:rPr>
              <w:t>0</w:t>
            </w:r>
          </w:p>
        </w:tc>
        <w:tc>
          <w:tcPr>
            <w:tcW w:w="2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</w:tbl>
    <w:p w:rsidR="00D44177" w:rsidRDefault="00F07619">
      <w:pPr>
        <w:tabs>
          <w:tab w:val="center" w:pos="1323"/>
          <w:tab w:val="center" w:pos="8684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>УКУПАН БРОЈ БОДОВА</w:t>
      </w:r>
      <w:r>
        <w:rPr>
          <w:rFonts w:ascii="Arial" w:eastAsia="Arial" w:hAnsi="Arial" w:cs="Arial"/>
          <w:b/>
          <w:sz w:val="20"/>
        </w:rPr>
        <w:tab/>
      </w:r>
      <w:r>
        <w:rPr>
          <w:noProof/>
          <w:lang w:val="sr-Latn-RS" w:eastAsia="sr-Latn-RS" w:bidi="ar-SA"/>
        </w:rPr>
        <mc:AlternateContent>
          <mc:Choice Requires="wpg">
            <w:drawing>
              <wp:inline distT="0" distB="0" distL="0" distR="0">
                <wp:extent cx="875081" cy="201168"/>
                <wp:effectExtent l="0" t="0" r="0" b="0"/>
                <wp:docPr id="32065" name="Group 3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081" cy="201168"/>
                          <a:chOff x="0" y="0"/>
                          <a:chExt cx="875081" cy="201168"/>
                        </a:xfrm>
                      </wpg:grpSpPr>
                      <wps:wsp>
                        <wps:cNvPr id="39164" name="Shape 39164"/>
                        <wps:cNvSpPr/>
                        <wps:spPr>
                          <a:xfrm>
                            <a:off x="0" y="0"/>
                            <a:ext cx="2133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0116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5" name="Shape 39165"/>
                        <wps:cNvSpPr/>
                        <wps:spPr>
                          <a:xfrm>
                            <a:off x="853694" y="21336"/>
                            <a:ext cx="213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7983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6" name="Shape 39166"/>
                        <wps:cNvSpPr/>
                        <wps:spPr>
                          <a:xfrm>
                            <a:off x="21336" y="0"/>
                            <a:ext cx="853745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5" h="21336">
                                <a:moveTo>
                                  <a:pt x="0" y="0"/>
                                </a:moveTo>
                                <a:lnTo>
                                  <a:pt x="853745" y="0"/>
                                </a:lnTo>
                                <a:lnTo>
                                  <a:pt x="853745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7" name="Shape 39167"/>
                        <wps:cNvSpPr/>
                        <wps:spPr>
                          <a:xfrm>
                            <a:off x="21336" y="179832"/>
                            <a:ext cx="853745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745" h="21336">
                                <a:moveTo>
                                  <a:pt x="0" y="0"/>
                                </a:moveTo>
                                <a:lnTo>
                                  <a:pt x="853745" y="0"/>
                                </a:lnTo>
                                <a:lnTo>
                                  <a:pt x="853745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65" style="width:68.904pt;height:15.84pt;mso-position-horizontal-relative:char;mso-position-vertical-relative:line" coordsize="8750,2011">
                <v:shape id="Shape 39168" style="position:absolute;width:213;height:2011;left:0;top:0;" coordsize="21336,201168" path="m0,0l21336,0l21336,201168l0,201168l0,0">
                  <v:stroke weight="0pt" endcap="flat" joinstyle="miter" miterlimit="10" on="false" color="#000000" opacity="0"/>
                  <v:fill on="true" color="#000000"/>
                </v:shape>
                <v:shape id="Shape 39169" style="position:absolute;width:213;height:1798;left:8536;top:213;" coordsize="21336,179832" path="m0,0l21336,0l21336,179832l0,179832l0,0">
                  <v:stroke weight="0pt" endcap="flat" joinstyle="miter" miterlimit="10" on="false" color="#000000" opacity="0"/>
                  <v:fill on="true" color="#000000"/>
                </v:shape>
                <v:shape id="Shape 39170" style="position:absolute;width:8537;height:213;left:213;top:0;" coordsize="853745,21336" path="m0,0l853745,0l853745,21336l0,21336l0,0">
                  <v:stroke weight="0pt" endcap="flat" joinstyle="miter" miterlimit="10" on="false" color="#000000" opacity="0"/>
                  <v:fill on="true" color="#000000"/>
                </v:shape>
                <v:shape id="Shape 39171" style="position:absolute;width:8537;height:213;left:213;top:1798;" coordsize="853745,21336" path="m0,0l853745,0l853745,21336l0,2133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177" w:rsidRDefault="00F07619">
      <w:pPr>
        <w:spacing w:after="111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Објашњења за попуњавање контролне листе:</w:t>
      </w:r>
    </w:p>
    <w:p w:rsidR="00D44177" w:rsidRDefault="00F07619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Колона "делимично"</w:t>
      </w:r>
      <w:r>
        <w:rPr>
          <w:rFonts w:ascii="Arial" w:eastAsia="Arial" w:hAnsi="Arial" w:cs="Arial"/>
          <w:sz w:val="19"/>
        </w:rPr>
        <w:t xml:space="preserve"> се попуњава у случајевима када контролисани субјект за одређено питање има  одговор </w:t>
      </w:r>
      <w:r>
        <w:rPr>
          <w:rFonts w:ascii="Arial" w:eastAsia="Arial" w:hAnsi="Arial" w:cs="Arial"/>
          <w:b/>
          <w:sz w:val="19"/>
        </w:rPr>
        <w:t>делимично, дужан да за сваки одговор "делимично" дâ образложење у табели.</w:t>
      </w:r>
    </w:p>
    <w:p w:rsidR="00D44177" w:rsidRDefault="00F07619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Пример:</w:t>
      </w:r>
    </w:p>
    <w:p w:rsidR="00D44177" w:rsidRDefault="00F07619">
      <w:pPr>
        <w:spacing w:after="1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Питање:</w:t>
      </w:r>
      <w:r>
        <w:rPr>
          <w:rFonts w:ascii="Arial" w:eastAsia="Arial" w:hAnsi="Arial" w:cs="Arial"/>
          <w:sz w:val="19"/>
        </w:rPr>
        <w:t xml:space="preserve"> Да ли се достављају периодични извештаји о извршењу буџета директном кориснику у року од десет дана по истеку тромесечја?</w:t>
      </w:r>
    </w:p>
    <w:p w:rsidR="00D44177" w:rsidRDefault="00F07619">
      <w:pPr>
        <w:spacing w:after="1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 xml:space="preserve">Одговор: </w:t>
      </w:r>
      <w:r>
        <w:rPr>
          <w:rFonts w:ascii="Arial" w:eastAsia="Arial" w:hAnsi="Arial" w:cs="Arial"/>
          <w:sz w:val="19"/>
        </w:rPr>
        <w:t xml:space="preserve">делимично. </w:t>
      </w:r>
    </w:p>
    <w:p w:rsidR="00D44177" w:rsidRDefault="00F07619">
      <w:pPr>
        <w:spacing w:after="279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 xml:space="preserve">Образложење: </w:t>
      </w:r>
      <w:r>
        <w:rPr>
          <w:rFonts w:ascii="Arial" w:eastAsia="Arial" w:hAnsi="Arial" w:cs="Arial"/>
          <w:sz w:val="19"/>
        </w:rPr>
        <w:t>Предшколска установа је три извештаја доставила у прописаном року, а један није.</w:t>
      </w:r>
    </w:p>
    <w:p w:rsidR="00D44177" w:rsidRDefault="00F07619">
      <w:pPr>
        <w:spacing w:after="1" w:line="265" w:lineRule="auto"/>
        <w:ind w:left="-5" w:right="3031" w:hanging="10"/>
      </w:pPr>
      <w:r>
        <w:rPr>
          <w:rFonts w:ascii="Arial" w:eastAsia="Arial" w:hAnsi="Arial" w:cs="Arial"/>
          <w:b/>
          <w:sz w:val="19"/>
        </w:rPr>
        <w:lastRenderedPageBreak/>
        <w:t>Колона "Напомена"</w:t>
      </w:r>
      <w:r>
        <w:rPr>
          <w:rFonts w:ascii="Arial" w:eastAsia="Arial" w:hAnsi="Arial" w:cs="Arial"/>
          <w:sz w:val="19"/>
        </w:rPr>
        <w:t xml:space="preserve"> попуњава се у случајевима када контролисани субјект, у свом пословању нема одређени догађај. Потребно је да се у табели наведе образложење. </w:t>
      </w:r>
      <w:r>
        <w:rPr>
          <w:rFonts w:ascii="Arial" w:eastAsia="Arial" w:hAnsi="Arial" w:cs="Arial"/>
          <w:b/>
          <w:sz w:val="19"/>
        </w:rPr>
        <w:t xml:space="preserve">Пример:  </w:t>
      </w:r>
    </w:p>
    <w:p w:rsidR="00D44177" w:rsidRDefault="00F07619">
      <w:pPr>
        <w:spacing w:after="1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Питање:</w:t>
      </w:r>
      <w:r>
        <w:rPr>
          <w:rFonts w:ascii="Arial" w:eastAsia="Arial" w:hAnsi="Arial" w:cs="Arial"/>
          <w:sz w:val="19"/>
        </w:rPr>
        <w:t xml:space="preserve">  Да ли је акт о раду  кухиње донет од стране надлежног органа?</w:t>
      </w:r>
    </w:p>
    <w:p w:rsidR="00D44177" w:rsidRDefault="00F07619">
      <w:pPr>
        <w:spacing w:after="250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Образложење:</w:t>
      </w:r>
      <w:r>
        <w:rPr>
          <w:rFonts w:ascii="Arial" w:eastAsia="Arial" w:hAnsi="Arial" w:cs="Arial"/>
          <w:sz w:val="19"/>
        </w:rPr>
        <w:t xml:space="preserve"> Предшколска установа "______"  нема организовану кухињу.</w:t>
      </w:r>
    </w:p>
    <w:p w:rsidR="00D44177" w:rsidRDefault="00F07619">
      <w:pPr>
        <w:spacing w:after="296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Максимални број бодова, по овој контролни листи је 276 бодова (9 питања х 1 бод, 60 питања х 2 бода, 29 питања х 3 бода, 12 питања х 5 бодова)</w:t>
      </w:r>
    </w:p>
    <w:p w:rsidR="00D44177" w:rsidRDefault="00F07619">
      <w:pPr>
        <w:spacing w:after="1" w:line="265" w:lineRule="auto"/>
        <w:ind w:left="-5" w:hanging="10"/>
      </w:pPr>
      <w:r>
        <w:rPr>
          <w:rFonts w:ascii="Arial" w:eastAsia="Arial" w:hAnsi="Arial" w:cs="Arial"/>
          <w:sz w:val="19"/>
        </w:rPr>
        <w:t>Уколико контролисани субјект није одговорио на сва питања из контролне листе , већ је дато образложење у колони "Напомена", укупан број бодова се смањује за број бодова за неодговорена питања. Тако добијени број бодова представља укупан број бодова на основу ког се утврђује ниво ризика.</w:t>
      </w:r>
    </w:p>
    <w:p w:rsidR="00D44177" w:rsidRDefault="00F07619">
      <w:pPr>
        <w:spacing w:after="1" w:line="265" w:lineRule="auto"/>
        <w:ind w:left="-5" w:hanging="10"/>
      </w:pPr>
      <w:r>
        <w:rPr>
          <w:rFonts w:ascii="Arial" w:eastAsia="Arial" w:hAnsi="Arial" w:cs="Arial"/>
          <w:sz w:val="19"/>
        </w:rPr>
        <w:t xml:space="preserve">Пример: контролисани субјект је одговорио на 90 питања - укупно 180 бодова, од максималних 210 бодова. Након унетих одговора у контролну листу, укупан број бодова је 130. Проценат ризика се израчунава: </w:t>
      </w:r>
    </w:p>
    <w:p w:rsidR="00D44177" w:rsidRDefault="00F07619">
      <w:pPr>
        <w:spacing w:after="342" w:line="265" w:lineRule="auto"/>
        <w:ind w:left="-5" w:hanging="10"/>
      </w:pPr>
      <w:r>
        <w:rPr>
          <w:rFonts w:ascii="Arial" w:eastAsia="Arial" w:hAnsi="Arial" w:cs="Arial"/>
          <w:sz w:val="19"/>
        </w:rPr>
        <w:t xml:space="preserve">130/180*100%=72% </w:t>
      </w:r>
    </w:p>
    <w:p w:rsidR="00D44177" w:rsidRDefault="00F07619">
      <w:pPr>
        <w:spacing w:after="73" w:line="265" w:lineRule="auto"/>
        <w:ind w:left="353" w:hanging="10"/>
      </w:pPr>
      <w:r>
        <w:rPr>
          <w:rFonts w:ascii="Arial" w:eastAsia="Arial" w:hAnsi="Arial" w:cs="Arial"/>
          <w:b/>
          <w:sz w:val="19"/>
        </w:rPr>
        <w:t>Образложење степена ризика: ________________________________________________________________________________________________________________________________________</w:t>
      </w:r>
    </w:p>
    <w:tbl>
      <w:tblPr>
        <w:tblStyle w:val="TableGrid"/>
        <w:tblW w:w="11716" w:type="dxa"/>
        <w:tblInd w:w="313" w:type="dxa"/>
        <w:tblCellMar>
          <w:top w:w="5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6617"/>
        <w:gridCol w:w="2427"/>
        <w:gridCol w:w="2672"/>
      </w:tblGrid>
      <w:tr w:rsidR="00D44177">
        <w:trPr>
          <w:trHeight w:val="271"/>
        </w:trPr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8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Степен ризика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102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Проценат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9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број бодова</w:t>
            </w:r>
          </w:p>
        </w:tc>
      </w:tr>
      <w:tr w:rsidR="00D44177">
        <w:trPr>
          <w:trHeight w:val="271"/>
        </w:trPr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Незнатан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9"/>
              </w:rPr>
              <w:t>95-100%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Низак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9"/>
              </w:rPr>
              <w:t>89-94%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Средњи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9"/>
              </w:rPr>
              <w:t>83-88%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Висок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19"/>
              </w:rPr>
              <w:t>77-82%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  <w:tr w:rsidR="00D44177">
        <w:trPr>
          <w:trHeight w:val="271"/>
        </w:trPr>
        <w:tc>
          <w:tcPr>
            <w:tcW w:w="6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Критичан</w:t>
            </w:r>
          </w:p>
        </w:tc>
        <w:tc>
          <w:tcPr>
            <w:tcW w:w="2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F07619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19"/>
              </w:rPr>
              <w:t>76% и мање</w:t>
            </w:r>
          </w:p>
        </w:tc>
        <w:tc>
          <w:tcPr>
            <w:tcW w:w="2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177" w:rsidRDefault="00D44177"/>
        </w:tc>
      </w:tr>
    </w:tbl>
    <w:p w:rsidR="00D44177" w:rsidRDefault="00F07619">
      <w:pPr>
        <w:spacing w:after="161" w:line="265" w:lineRule="auto"/>
        <w:ind w:left="-5" w:hanging="10"/>
      </w:pPr>
      <w:r>
        <w:rPr>
          <w:rFonts w:ascii="Arial" w:eastAsia="Arial" w:hAnsi="Arial" w:cs="Arial"/>
          <w:b/>
          <w:sz w:val="19"/>
        </w:rPr>
        <w:t>НАПОМЕНА: Лажно приказивање или прикривање чињеница у контролној листи, ради довођења надзираног субјекта у повољнији положај, а надлежног органа у заблуду, повлачи са собом одговарајуће правне последице.</w:t>
      </w:r>
    </w:p>
    <w:tbl>
      <w:tblPr>
        <w:tblStyle w:val="TableGrid"/>
        <w:tblW w:w="14333" w:type="dxa"/>
        <w:tblInd w:w="1419" w:type="dxa"/>
        <w:tblLook w:val="04A0" w:firstRow="1" w:lastRow="0" w:firstColumn="1" w:lastColumn="0" w:noHBand="0" w:noVBand="1"/>
      </w:tblPr>
      <w:tblGrid>
        <w:gridCol w:w="10740"/>
        <w:gridCol w:w="3593"/>
      </w:tblGrid>
      <w:tr w:rsidR="00D44177">
        <w:trPr>
          <w:trHeight w:val="730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</w:tcPr>
          <w:p w:rsidR="00D44177" w:rsidRDefault="00F07619">
            <w:pPr>
              <w:spacing w:after="315"/>
              <w:ind w:left="295"/>
            </w:pPr>
            <w:r>
              <w:rPr>
                <w:rFonts w:ascii="Arial" w:eastAsia="Arial" w:hAnsi="Arial" w:cs="Arial"/>
                <w:b/>
                <w:sz w:val="19"/>
              </w:rPr>
              <w:t>ОДГОВОРНО ЛИЦЕ КОНТРОЛИСАНОГ  СУБЈЕКТА</w:t>
            </w:r>
          </w:p>
          <w:p w:rsidR="00D44177" w:rsidRDefault="00F07619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___________________________________________________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D44177" w:rsidRDefault="00F07619">
            <w:pPr>
              <w:spacing w:after="39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БУЏЕТСКИ ИНСПЕКТОР(И)</w:t>
            </w:r>
          </w:p>
          <w:p w:rsidR="00D44177" w:rsidRDefault="00F07619">
            <w:pPr>
              <w:spacing w:after="39"/>
              <w:ind w:left="43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_________________________________</w:t>
            </w:r>
          </w:p>
          <w:p w:rsidR="00D44177" w:rsidRDefault="00F07619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9"/>
              </w:rPr>
              <w:t>__________________________________</w:t>
            </w:r>
          </w:p>
        </w:tc>
      </w:tr>
    </w:tbl>
    <w:p w:rsidR="00D44177" w:rsidRDefault="00F07619">
      <w:pPr>
        <w:spacing w:after="173"/>
        <w:ind w:right="197"/>
        <w:jc w:val="right"/>
      </w:pPr>
      <w:r>
        <w:rPr>
          <w:rFonts w:ascii="Arial" w:eastAsia="Arial" w:hAnsi="Arial" w:cs="Arial"/>
          <w:sz w:val="19"/>
        </w:rPr>
        <w:t>_________________________________</w:t>
      </w:r>
    </w:p>
    <w:sectPr w:rsidR="00D44177">
      <w:pgSz w:w="16838" w:h="11906" w:orient="landscape"/>
      <w:pgMar w:top="239" w:right="646" w:bottom="313" w:left="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44177"/>
    <w:rsid w:val="001B51CF"/>
    <w:rsid w:val="00C37F69"/>
    <w:rsid w:val="00CB6824"/>
    <w:rsid w:val="00D44177"/>
    <w:rsid w:val="00F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right="7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9" w:lineRule="auto"/>
      <w:ind w:right="7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2697</Words>
  <Characters>15376</Characters>
  <Application>Microsoft Office Word</Application>
  <DocSecurity>0</DocSecurity>
  <Lines>128</Lines>
  <Paragraphs>36</Paragraphs>
  <ScaleCrop>false</ScaleCrop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Obradovic</dc:creator>
  <cp:lastModifiedBy>Danica Novković</cp:lastModifiedBy>
  <cp:revision>5</cp:revision>
  <dcterms:created xsi:type="dcterms:W3CDTF">2018-01-25T09:37:00Z</dcterms:created>
  <dcterms:modified xsi:type="dcterms:W3CDTF">2020-03-03T13:51:00Z</dcterms:modified>
</cp:coreProperties>
</file>